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EE775" w14:textId="0C8FCC0B" w:rsidR="00977543" w:rsidRDefault="00977543" w:rsidP="005411F1">
      <w:pPr>
        <w:jc w:val="center"/>
        <w:rPr>
          <w:b/>
          <w:bCs/>
          <w:sz w:val="28"/>
          <w:szCs w:val="28"/>
          <w:lang w:val="es-ES"/>
        </w:rPr>
      </w:pPr>
      <w:r w:rsidRPr="00977543">
        <w:rPr>
          <w:b/>
          <w:bCs/>
          <w:sz w:val="28"/>
          <w:szCs w:val="28"/>
          <w:lang w:val="es-ES"/>
        </w:rPr>
        <w:t>Título del artículo: Times New Roman, tamaño 14, negrita, minúsculas, alineado al centro, máximo dos líneas</w:t>
      </w:r>
      <w:r w:rsidR="007A4044">
        <w:rPr>
          <w:b/>
          <w:bCs/>
          <w:sz w:val="28"/>
          <w:szCs w:val="28"/>
          <w:lang w:val="es-ES"/>
        </w:rPr>
        <w:t>, sin punto final</w:t>
      </w:r>
    </w:p>
    <w:p w14:paraId="60EEF059" w14:textId="77777777" w:rsidR="005411F1" w:rsidRPr="005411F1" w:rsidRDefault="005411F1" w:rsidP="005411F1">
      <w:pPr>
        <w:jc w:val="center"/>
        <w:rPr>
          <w:b/>
          <w:bCs/>
          <w:sz w:val="28"/>
          <w:szCs w:val="28"/>
          <w:lang w:val="es-ES"/>
        </w:rPr>
      </w:pPr>
    </w:p>
    <w:p w14:paraId="1B858D76" w14:textId="77777777" w:rsidR="00977543" w:rsidRPr="00977543" w:rsidRDefault="00977543" w:rsidP="005411F1">
      <w:pPr>
        <w:pStyle w:val="Author"/>
        <w:spacing w:before="0"/>
        <w:jc w:val="center"/>
        <w:rPr>
          <w:noProof w:val="0"/>
          <w:color w:val="000000" w:themeColor="text1"/>
          <w:szCs w:val="24"/>
          <w:lang w:val="es-ES"/>
        </w:rPr>
      </w:pPr>
      <w:bookmarkStart w:id="0" w:name="_Ref334614400"/>
      <w:r w:rsidRPr="00977543">
        <w:rPr>
          <w:noProof w:val="0"/>
          <w:color w:val="000000" w:themeColor="text1"/>
          <w:szCs w:val="24"/>
          <w:lang w:val="es-ES"/>
        </w:rPr>
        <w:t>Nombre1 Apellido1: utilice únicamente el alfabeto latino (A-Z, a-z).</w:t>
      </w:r>
    </w:p>
    <w:bookmarkEnd w:id="0"/>
    <w:p w14:paraId="5D327101" w14:textId="56255AF3" w:rsidR="00977543" w:rsidRPr="00977543" w:rsidRDefault="00977543" w:rsidP="00977543">
      <w:pPr>
        <w:pStyle w:val="Address"/>
        <w:jc w:val="center"/>
        <w:rPr>
          <w:noProof w:val="0"/>
          <w:color w:val="000000" w:themeColor="text1"/>
          <w:lang w:val="es-ES"/>
        </w:rPr>
      </w:pPr>
      <w:r w:rsidRPr="00977543">
        <w:rPr>
          <w:noProof w:val="0"/>
          <w:color w:val="000000" w:themeColor="text1"/>
          <w:lang w:val="es-ES"/>
        </w:rPr>
        <w:t>Nombre de la institución (solo se permite una afiliación por autor), dirección completa del primer autor, nombre de la institución, dirección y correo electrónico</w:t>
      </w:r>
      <w:r w:rsidR="006B364F">
        <w:rPr>
          <w:noProof w:val="0"/>
          <w:color w:val="000000" w:themeColor="text1"/>
          <w:lang w:val="es-ES"/>
        </w:rPr>
        <w:t xml:space="preserve">, </w:t>
      </w:r>
      <w:proofErr w:type="spellStart"/>
      <w:r w:rsidR="006B364F">
        <w:rPr>
          <w:noProof w:val="0"/>
          <w:color w:val="000000" w:themeColor="text1"/>
          <w:lang w:val="es-ES"/>
        </w:rPr>
        <w:t>orcid</w:t>
      </w:r>
      <w:proofErr w:type="spellEnd"/>
      <w:r w:rsidR="006B364F">
        <w:rPr>
          <w:noProof w:val="0"/>
          <w:color w:val="000000" w:themeColor="text1"/>
          <w:lang w:val="es-ES"/>
        </w:rPr>
        <w:t xml:space="preserve"> </w:t>
      </w:r>
    </w:p>
    <w:p w14:paraId="3FA0D43C" w14:textId="500D7003" w:rsidR="00EB1FFE" w:rsidRPr="00D60CCD" w:rsidRDefault="00303A90" w:rsidP="00DB0F2C">
      <w:pPr>
        <w:pStyle w:val="tlAuthor1VycentrovanPred0bRiadkovaniejednoduch"/>
        <w:rPr>
          <w:b/>
          <w:i/>
          <w:noProof w:val="0"/>
          <w:color w:val="000000" w:themeColor="text1"/>
          <w:szCs w:val="24"/>
        </w:rPr>
      </w:pPr>
      <w:bookmarkStart w:id="1" w:name="_Ref334614433"/>
      <w:r w:rsidRPr="00D60CCD">
        <w:rPr>
          <w:b/>
          <w:noProof w:val="0"/>
          <w:color w:val="000000" w:themeColor="text1"/>
          <w:szCs w:val="24"/>
        </w:rPr>
        <w:t>N</w:t>
      </w:r>
      <w:r w:rsidR="00977543">
        <w:rPr>
          <w:b/>
          <w:noProof w:val="0"/>
          <w:color w:val="000000" w:themeColor="text1"/>
          <w:szCs w:val="24"/>
        </w:rPr>
        <w:t>ombre2 Apellidos2</w:t>
      </w:r>
      <w:bookmarkEnd w:id="1"/>
    </w:p>
    <w:p w14:paraId="17FAE0E2" w14:textId="5069B5AA" w:rsidR="00281DE8" w:rsidRPr="00D60CCD" w:rsidRDefault="00977543" w:rsidP="00DB0F2C">
      <w:pPr>
        <w:pStyle w:val="Address"/>
        <w:jc w:val="center"/>
        <w:rPr>
          <w:noProof w:val="0"/>
          <w:color w:val="000000" w:themeColor="text1"/>
        </w:rPr>
      </w:pPr>
      <w:r w:rsidRPr="00977543">
        <w:rPr>
          <w:noProof w:val="0"/>
          <w:color w:val="000000" w:themeColor="text1"/>
          <w:lang w:val="es-ES"/>
        </w:rPr>
        <w:t>Nombre de la institución (solo se permite una afiliación por autor), dirección completa del primer autor, nombre de la institución, dirección y correo electrónico</w:t>
      </w:r>
      <w:r w:rsidR="006B364F">
        <w:rPr>
          <w:noProof w:val="0"/>
          <w:color w:val="000000" w:themeColor="text1"/>
          <w:lang w:val="es-ES"/>
        </w:rPr>
        <w:t xml:space="preserve">, </w:t>
      </w:r>
      <w:proofErr w:type="spellStart"/>
      <w:r w:rsidR="006B364F">
        <w:rPr>
          <w:noProof w:val="0"/>
          <w:color w:val="000000" w:themeColor="text1"/>
          <w:lang w:val="es-ES"/>
        </w:rPr>
        <w:t>orcid</w:t>
      </w:r>
      <w:proofErr w:type="spellEnd"/>
    </w:p>
    <w:p w14:paraId="0E9204D6" w14:textId="0BEC62CC" w:rsidR="00EB1FFE" w:rsidRPr="00D60CCD" w:rsidRDefault="00303A90" w:rsidP="00DB0F2C">
      <w:pPr>
        <w:pStyle w:val="tltlAuthor2VycentrovanPred0bRiadkovaniejednodu"/>
        <w:rPr>
          <w:noProof w:val="0"/>
          <w:szCs w:val="24"/>
        </w:rPr>
      </w:pPr>
      <w:bookmarkStart w:id="2" w:name="_Ref334614446"/>
      <w:r w:rsidRPr="00D60CCD">
        <w:rPr>
          <w:noProof w:val="0"/>
          <w:szCs w:val="24"/>
        </w:rPr>
        <w:t>N</w:t>
      </w:r>
      <w:r w:rsidR="00977543">
        <w:rPr>
          <w:noProof w:val="0"/>
          <w:szCs w:val="24"/>
        </w:rPr>
        <w:t>ombre</w:t>
      </w:r>
      <w:r w:rsidRPr="00D60CCD">
        <w:rPr>
          <w:noProof w:val="0"/>
          <w:szCs w:val="24"/>
        </w:rPr>
        <w:t xml:space="preserve">3 </w:t>
      </w:r>
      <w:r w:rsidR="00977543">
        <w:rPr>
          <w:noProof w:val="0"/>
          <w:szCs w:val="24"/>
        </w:rPr>
        <w:t>Apellidos</w:t>
      </w:r>
      <w:r w:rsidRPr="00D60CCD">
        <w:rPr>
          <w:noProof w:val="0"/>
          <w:szCs w:val="24"/>
        </w:rPr>
        <w:t>3</w:t>
      </w:r>
      <w:bookmarkEnd w:id="2"/>
    </w:p>
    <w:p w14:paraId="12D04B34" w14:textId="066D9E3B" w:rsidR="00281DE8" w:rsidRPr="00D60CCD" w:rsidRDefault="00977543" w:rsidP="00977543">
      <w:pPr>
        <w:pStyle w:val="Address"/>
        <w:jc w:val="center"/>
        <w:rPr>
          <w:noProof w:val="0"/>
          <w:color w:val="000000" w:themeColor="text1"/>
        </w:rPr>
      </w:pPr>
      <w:r w:rsidRPr="00977543">
        <w:rPr>
          <w:noProof w:val="0"/>
          <w:color w:val="000000" w:themeColor="text1"/>
          <w:lang w:val="es-ES"/>
        </w:rPr>
        <w:t>Nombre de la institución (solo se permite una afiliación por autor), dirección completa del primer autor, nombre de la institución, dirección y correo electrónico</w:t>
      </w:r>
      <w:r w:rsidR="006B364F">
        <w:rPr>
          <w:noProof w:val="0"/>
          <w:color w:val="000000" w:themeColor="text1"/>
          <w:lang w:val="es-ES"/>
        </w:rPr>
        <w:t xml:space="preserve">, </w:t>
      </w:r>
      <w:proofErr w:type="spellStart"/>
      <w:r w:rsidR="006B364F">
        <w:rPr>
          <w:noProof w:val="0"/>
          <w:color w:val="000000" w:themeColor="text1"/>
          <w:lang w:val="es-ES"/>
        </w:rPr>
        <w:t>orcid</w:t>
      </w:r>
      <w:proofErr w:type="spellEnd"/>
    </w:p>
    <w:p w14:paraId="5BE1CBFA" w14:textId="4031133F" w:rsidR="00303A90" w:rsidRPr="00D60CCD" w:rsidRDefault="00303A90" w:rsidP="00DB0F2C">
      <w:pPr>
        <w:pStyle w:val="tltlAuthor3"/>
        <w:rPr>
          <w:noProof w:val="0"/>
          <w:szCs w:val="24"/>
        </w:rPr>
      </w:pPr>
      <w:r w:rsidRPr="00D60CCD">
        <w:rPr>
          <w:noProof w:val="0"/>
          <w:szCs w:val="24"/>
        </w:rPr>
        <w:t>N</w:t>
      </w:r>
      <w:r w:rsidR="00977543">
        <w:rPr>
          <w:noProof w:val="0"/>
          <w:szCs w:val="24"/>
        </w:rPr>
        <w:t>ombre</w:t>
      </w:r>
      <w:r w:rsidRPr="00D60CCD">
        <w:rPr>
          <w:noProof w:val="0"/>
          <w:szCs w:val="24"/>
        </w:rPr>
        <w:t xml:space="preserve">4 </w:t>
      </w:r>
      <w:r w:rsidR="00977543">
        <w:rPr>
          <w:noProof w:val="0"/>
          <w:szCs w:val="24"/>
        </w:rPr>
        <w:t>Apellidos</w:t>
      </w:r>
      <w:r w:rsidRPr="00D60CCD">
        <w:rPr>
          <w:noProof w:val="0"/>
          <w:szCs w:val="24"/>
        </w:rPr>
        <w:t>4</w:t>
      </w:r>
    </w:p>
    <w:p w14:paraId="681AE327" w14:textId="26C0CA32" w:rsidR="00977543" w:rsidRPr="00D60CCD" w:rsidRDefault="00977543" w:rsidP="00977543">
      <w:pPr>
        <w:pStyle w:val="Address"/>
        <w:jc w:val="center"/>
        <w:rPr>
          <w:noProof w:val="0"/>
          <w:color w:val="000000" w:themeColor="text1"/>
        </w:rPr>
      </w:pPr>
      <w:r w:rsidRPr="00977543">
        <w:rPr>
          <w:noProof w:val="0"/>
          <w:color w:val="000000" w:themeColor="text1"/>
          <w:lang w:val="es-ES"/>
        </w:rPr>
        <w:t>Nombre de la institución (solo se permite una afiliación por autor), dirección completa del primer autor, nombre de la institución, dirección y correo electrónico</w:t>
      </w:r>
      <w:r w:rsidR="006B364F">
        <w:rPr>
          <w:noProof w:val="0"/>
          <w:color w:val="000000" w:themeColor="text1"/>
          <w:lang w:val="es-ES"/>
        </w:rPr>
        <w:t xml:space="preserve">, </w:t>
      </w:r>
      <w:proofErr w:type="spellStart"/>
      <w:r w:rsidR="006B364F">
        <w:rPr>
          <w:noProof w:val="0"/>
          <w:color w:val="000000" w:themeColor="text1"/>
          <w:lang w:val="es-ES"/>
        </w:rPr>
        <w:t>orcid</w:t>
      </w:r>
      <w:proofErr w:type="spellEnd"/>
    </w:p>
    <w:p w14:paraId="0DF96C9E" w14:textId="2D69DE19" w:rsidR="00977543" w:rsidRPr="00D60CCD" w:rsidRDefault="00977543" w:rsidP="00977543">
      <w:pPr>
        <w:pStyle w:val="tltlAuthor3"/>
        <w:rPr>
          <w:noProof w:val="0"/>
          <w:szCs w:val="24"/>
        </w:rPr>
      </w:pPr>
      <w:r w:rsidRPr="00D60CCD">
        <w:rPr>
          <w:noProof w:val="0"/>
          <w:szCs w:val="24"/>
        </w:rPr>
        <w:t>N</w:t>
      </w:r>
      <w:r>
        <w:rPr>
          <w:noProof w:val="0"/>
          <w:szCs w:val="24"/>
        </w:rPr>
        <w:t>ombre5</w:t>
      </w:r>
      <w:r w:rsidRPr="00D60CCD">
        <w:rPr>
          <w:noProof w:val="0"/>
          <w:szCs w:val="24"/>
        </w:rPr>
        <w:t xml:space="preserve"> </w:t>
      </w:r>
      <w:r>
        <w:rPr>
          <w:noProof w:val="0"/>
          <w:szCs w:val="24"/>
        </w:rPr>
        <w:t>Apellidos5</w:t>
      </w:r>
    </w:p>
    <w:p w14:paraId="54A55634" w14:textId="2299D088" w:rsidR="00977543" w:rsidRDefault="00977543" w:rsidP="00977543">
      <w:pPr>
        <w:pStyle w:val="Address"/>
        <w:jc w:val="center"/>
        <w:rPr>
          <w:noProof w:val="0"/>
          <w:color w:val="000000" w:themeColor="text1"/>
          <w:lang w:val="es-ES"/>
        </w:rPr>
      </w:pPr>
      <w:r w:rsidRPr="00977543">
        <w:rPr>
          <w:noProof w:val="0"/>
          <w:color w:val="000000" w:themeColor="text1"/>
          <w:lang w:val="es-ES"/>
        </w:rPr>
        <w:t>Nombre de la institución (solo se permite una afiliación por autor), dirección completa del primer autor, nombre de la institución, dirección y correo electrónico</w:t>
      </w:r>
      <w:r w:rsidR="006B364F">
        <w:rPr>
          <w:noProof w:val="0"/>
          <w:color w:val="000000" w:themeColor="text1"/>
          <w:lang w:val="es-ES"/>
        </w:rPr>
        <w:t xml:space="preserve">, </w:t>
      </w:r>
      <w:proofErr w:type="spellStart"/>
      <w:r w:rsidR="006B364F">
        <w:rPr>
          <w:noProof w:val="0"/>
          <w:color w:val="000000" w:themeColor="text1"/>
          <w:lang w:val="es-ES"/>
        </w:rPr>
        <w:t>orcid</w:t>
      </w:r>
      <w:proofErr w:type="spellEnd"/>
    </w:p>
    <w:p w14:paraId="005307BE" w14:textId="21D84115" w:rsidR="00FD5D8E" w:rsidRDefault="006B364F" w:rsidP="00FD5D8E">
      <w:pPr>
        <w:rPr>
          <w:lang w:val="es-ES"/>
        </w:rPr>
      </w:pPr>
      <w:r w:rsidRPr="006B364F">
        <w:rPr>
          <w:lang w:val="es-ES"/>
        </w:rPr>
        <w:t>Se colocara un asterisco* para</w:t>
      </w:r>
      <w:r>
        <w:rPr>
          <w:lang w:val="es-ES"/>
        </w:rPr>
        <w:t xml:space="preserve"> señalar el autor por correspondencia  (ejemplo: Reynaldo Martinez Fraga*)</w:t>
      </w:r>
    </w:p>
    <w:p w14:paraId="382BF232" w14:textId="77777777" w:rsidR="006B364F" w:rsidRPr="006B364F" w:rsidRDefault="006B364F" w:rsidP="00FD5D8E">
      <w:pPr>
        <w:rPr>
          <w:lang w:val="es-ES"/>
        </w:rPr>
      </w:pPr>
    </w:p>
    <w:p w14:paraId="57034579" w14:textId="77777777" w:rsidR="00424DA3" w:rsidRDefault="005411F1" w:rsidP="00424DA3">
      <w:pPr>
        <w:pStyle w:val="Summary"/>
        <w:spacing w:before="0"/>
        <w:jc w:val="both"/>
        <w:rPr>
          <w:i w:val="0"/>
          <w:iCs/>
          <w:noProof w:val="0"/>
          <w:color w:val="000000" w:themeColor="text1"/>
          <w:lang w:val="es-ES"/>
        </w:rPr>
      </w:pPr>
      <w:proofErr w:type="spellStart"/>
      <w:r>
        <w:rPr>
          <w:b/>
          <w:noProof w:val="0"/>
          <w:color w:val="000000" w:themeColor="text1"/>
        </w:rPr>
        <w:t>Resumen</w:t>
      </w:r>
      <w:proofErr w:type="spellEnd"/>
      <w:r w:rsidR="00C3797C" w:rsidRPr="00D60CCD">
        <w:rPr>
          <w:b/>
          <w:noProof w:val="0"/>
          <w:color w:val="000000" w:themeColor="text1"/>
        </w:rPr>
        <w:t>:</w:t>
      </w:r>
      <w:r w:rsidR="00C3797C" w:rsidRPr="00D60CCD">
        <w:rPr>
          <w:i w:val="0"/>
          <w:noProof w:val="0"/>
          <w:color w:val="000000" w:themeColor="text1"/>
        </w:rPr>
        <w:t xml:space="preserve"> </w:t>
      </w:r>
      <w:r w:rsidRPr="00F53ACD">
        <w:rPr>
          <w:i w:val="0"/>
          <w:iCs/>
          <w:noProof w:val="0"/>
          <w:color w:val="000000" w:themeColor="text1"/>
          <w:lang w:val="es-ES"/>
        </w:rPr>
        <w:t xml:space="preserve">Cabe destacar que el resumen es una de las partes más importantes de un artículo científico, ya que constituye una síntesis concisa de todo el trabajo. El resumen debe comenzar exponiendo el objetivo del artículo y definiendo el problema abordado, para luego presentar los principales resultados y hallazgos. La extensión del resumen no debe superar las 250 palabras. Debe redactarse en fuente Times New </w:t>
      </w:r>
      <w:proofErr w:type="spellStart"/>
      <w:r w:rsidRPr="00F53ACD">
        <w:rPr>
          <w:i w:val="0"/>
          <w:iCs/>
          <w:noProof w:val="0"/>
          <w:color w:val="000000" w:themeColor="text1"/>
          <w:lang w:val="es-ES"/>
        </w:rPr>
        <w:t>Roman</w:t>
      </w:r>
      <w:proofErr w:type="spellEnd"/>
      <w:r w:rsidRPr="00F53ACD">
        <w:rPr>
          <w:i w:val="0"/>
          <w:iCs/>
          <w:noProof w:val="0"/>
          <w:color w:val="000000" w:themeColor="text1"/>
          <w:lang w:val="es-ES"/>
        </w:rPr>
        <w:t>, tamaño 10 pt y con alineación justificada. La revista acepta principalmente artículos estructurados según el formato IMRAD (Introducción, Métodos, Resultados y Discusión).</w:t>
      </w:r>
    </w:p>
    <w:p w14:paraId="2F8BF4C6" w14:textId="68566F93" w:rsidR="00424DA3" w:rsidRPr="00EB6625" w:rsidRDefault="00424DA3" w:rsidP="00424DA3">
      <w:pPr>
        <w:pStyle w:val="Summary"/>
        <w:spacing w:before="0"/>
        <w:jc w:val="both"/>
        <w:rPr>
          <w:i w:val="0"/>
          <w:iCs/>
          <w:noProof w:val="0"/>
          <w:color w:val="000000" w:themeColor="text1"/>
          <w:lang w:val="es-ES"/>
        </w:rPr>
      </w:pPr>
      <w:r w:rsidRPr="00424DA3">
        <w:rPr>
          <w:b/>
          <w:noProof w:val="0"/>
          <w:color w:val="000000" w:themeColor="text1"/>
        </w:rPr>
        <w:t xml:space="preserve"> </w:t>
      </w:r>
      <w:r>
        <w:rPr>
          <w:b/>
          <w:noProof w:val="0"/>
          <w:color w:val="000000" w:themeColor="text1"/>
        </w:rPr>
        <w:t>Palabras claves</w:t>
      </w:r>
      <w:r w:rsidRPr="00D60CCD">
        <w:rPr>
          <w:b/>
          <w:noProof w:val="0"/>
          <w:color w:val="000000" w:themeColor="text1"/>
        </w:rPr>
        <w:t>:</w:t>
      </w:r>
      <w:r w:rsidRPr="00D60CCD">
        <w:rPr>
          <w:i w:val="0"/>
          <w:noProof w:val="0"/>
          <w:color w:val="000000" w:themeColor="text1"/>
        </w:rPr>
        <w:t xml:space="preserve"> </w:t>
      </w:r>
      <w:r w:rsidRPr="004A5AE3">
        <w:rPr>
          <w:i w:val="0"/>
          <w:iCs/>
          <w:noProof w:val="0"/>
          <w:color w:val="000000" w:themeColor="text1"/>
          <w:lang w:val="es-ES"/>
        </w:rPr>
        <w:t>significativas para la identificación del artículo; se permite un máximo de cinco palabras clave.</w:t>
      </w:r>
      <w:r>
        <w:rPr>
          <w:i w:val="0"/>
          <w:iCs/>
          <w:noProof w:val="0"/>
          <w:color w:val="000000" w:themeColor="text1"/>
          <w:lang w:val="es-ES"/>
        </w:rPr>
        <w:t xml:space="preserve"> </w:t>
      </w:r>
      <w:r w:rsidRPr="00F53ACD">
        <w:rPr>
          <w:i w:val="0"/>
          <w:iCs/>
          <w:noProof w:val="0"/>
          <w:color w:val="000000" w:themeColor="text1"/>
          <w:lang w:val="es-ES"/>
        </w:rPr>
        <w:t xml:space="preserve">Las palabras clave deben organizarse en orden jerárquico </w:t>
      </w:r>
      <w:r>
        <w:rPr>
          <w:i w:val="0"/>
          <w:iCs/>
          <w:noProof w:val="0"/>
          <w:color w:val="000000" w:themeColor="text1"/>
          <w:lang w:val="es-ES"/>
        </w:rPr>
        <w:t xml:space="preserve">de acuerdo con el tema de investigación </w:t>
      </w:r>
      <w:r w:rsidRPr="00F53ACD">
        <w:rPr>
          <w:i w:val="0"/>
          <w:iCs/>
          <w:noProof w:val="0"/>
          <w:color w:val="000000" w:themeColor="text1"/>
          <w:lang w:val="es-ES"/>
        </w:rPr>
        <w:t>(p. ej., disposición de materiales, fabricación en logística, etc.).</w:t>
      </w:r>
    </w:p>
    <w:p w14:paraId="6DE9D948" w14:textId="273A183D" w:rsidR="00E65DB2" w:rsidRDefault="00E65DB2" w:rsidP="00E65DB2">
      <w:pPr>
        <w:pStyle w:val="Summary"/>
        <w:spacing w:before="0" w:line="240" w:lineRule="auto"/>
        <w:jc w:val="both"/>
        <w:rPr>
          <w:i w:val="0"/>
          <w:iCs/>
          <w:noProof w:val="0"/>
          <w:color w:val="000000" w:themeColor="text1"/>
          <w:lang w:val="es-ES"/>
        </w:rPr>
      </w:pPr>
    </w:p>
    <w:p w14:paraId="5AE19DD2" w14:textId="4C09F319" w:rsidR="00E65DB2" w:rsidRDefault="00E65DB2" w:rsidP="00E65DB2">
      <w:pPr>
        <w:pStyle w:val="Summary"/>
        <w:spacing w:before="0" w:line="240" w:lineRule="auto"/>
        <w:jc w:val="both"/>
        <w:rPr>
          <w:i w:val="0"/>
          <w:noProof w:val="0"/>
          <w:color w:val="000000" w:themeColor="text1"/>
        </w:rPr>
      </w:pPr>
      <w:r w:rsidRPr="00E65DB2">
        <w:rPr>
          <w:b/>
          <w:iCs/>
          <w:noProof w:val="0"/>
          <w:color w:val="000000" w:themeColor="text1"/>
        </w:rPr>
        <w:t>Abstract:</w:t>
      </w:r>
      <w:r w:rsidRPr="00E65DB2">
        <w:rPr>
          <w:iCs/>
          <w:noProof w:val="0"/>
          <w:color w:val="000000" w:themeColor="text1"/>
        </w:rPr>
        <w:t xml:space="preserve"> </w:t>
      </w:r>
      <w:r w:rsidRPr="00E65DB2">
        <w:rPr>
          <w:i w:val="0"/>
          <w:noProof w:val="0"/>
          <w:color w:val="000000" w:themeColor="text1"/>
        </w:rPr>
        <w:t>Keywords should be arranged in a hierarchical order (e.g., material layout, manufacturing in logistics, etc.). Please note that the abstract is one of the most important parts of a scientific paper. It represents a concise summary of the entire article. The abstract should begin with the aim of the article and a definition of the addressed problem, followed by the main results and findings. The abstract must not exceed 250 words. It should be written in Times New Roman, font size 10 pt, with justified alignment. The journal primarily accepts articles structured according to the IMRAD format (Introduction, Methods, Results, and Discussion). From 2026 onward, articles are published in a single-column format.</w:t>
      </w:r>
    </w:p>
    <w:p w14:paraId="2A889F94" w14:textId="77777777" w:rsidR="00424DA3" w:rsidRPr="00424DA3" w:rsidRDefault="00424DA3" w:rsidP="00424DA3">
      <w:r w:rsidRPr="00424DA3">
        <w:rPr>
          <w:b/>
          <w:i/>
        </w:rPr>
        <w:t>Keywords:</w:t>
      </w:r>
      <w:r w:rsidRPr="00424DA3">
        <w:t xml:space="preserve"> significant for the identification of the article, a maximum of five keywords is allowed.</w:t>
      </w:r>
    </w:p>
    <w:p w14:paraId="37D507C5" w14:textId="77777777" w:rsidR="00424DA3" w:rsidRPr="00424DA3" w:rsidRDefault="00424DA3" w:rsidP="00424DA3"/>
    <w:p w14:paraId="323F0CD6" w14:textId="77777777" w:rsidR="00C3797C" w:rsidRPr="00D60CCD" w:rsidRDefault="00375022" w:rsidP="00DB0F2C">
      <w:pPr>
        <w:pStyle w:val="Ttulo1"/>
        <w:tabs>
          <w:tab w:val="clear" w:pos="425"/>
        </w:tabs>
        <w:spacing w:before="0" w:after="0" w:line="240" w:lineRule="auto"/>
        <w:ind w:left="431" w:hanging="431"/>
        <w:jc w:val="both"/>
        <w:rPr>
          <w:noProof w:val="0"/>
          <w:color w:val="000000" w:themeColor="text1"/>
          <w:sz w:val="24"/>
          <w:szCs w:val="24"/>
        </w:rPr>
      </w:pPr>
      <w:r w:rsidRPr="00D60CCD">
        <w:rPr>
          <w:noProof w:val="0"/>
          <w:color w:val="000000" w:themeColor="text1"/>
          <w:sz w:val="24"/>
          <w:szCs w:val="24"/>
        </w:rPr>
        <w:t>Introduction</w:t>
      </w:r>
    </w:p>
    <w:p w14:paraId="726E0B68" w14:textId="0A87F673" w:rsidR="004F7CE8" w:rsidRPr="004F7CE8" w:rsidRDefault="004F7CE8" w:rsidP="004F7CE8">
      <w:pPr>
        <w:ind w:firstLine="284"/>
        <w:jc w:val="both"/>
        <w:rPr>
          <w:noProof w:val="0"/>
          <w:color w:val="000000" w:themeColor="text1"/>
          <w:lang w:val="es-ES"/>
        </w:rPr>
      </w:pPr>
      <w:r w:rsidRPr="004F7CE8">
        <w:rPr>
          <w:noProof w:val="0"/>
          <w:color w:val="000000" w:themeColor="text1"/>
          <w:lang w:val="es-ES"/>
        </w:rPr>
        <w:t>Se exige a los autores que utilicen únicamente el alfabeto latino (A-Z, a-z) en todo el manuscrito, incluidos los nombres de los autores, las afiliaciones, el resumen, las palabras clave, las referencias, las tablas, las figuras y los apéndices.</w:t>
      </w:r>
    </w:p>
    <w:p w14:paraId="02B8791D" w14:textId="77777777" w:rsidR="004F7CE8" w:rsidRPr="004F7CE8" w:rsidRDefault="004F7CE8" w:rsidP="004F7CE8">
      <w:pPr>
        <w:ind w:firstLine="284"/>
        <w:jc w:val="both"/>
        <w:rPr>
          <w:noProof w:val="0"/>
          <w:color w:val="000000" w:themeColor="text1"/>
          <w:lang w:val="es-ES"/>
        </w:rPr>
      </w:pPr>
      <w:r w:rsidRPr="004F7CE8">
        <w:rPr>
          <w:noProof w:val="0"/>
          <w:color w:val="000000" w:themeColor="text1"/>
          <w:lang w:val="es-ES"/>
        </w:rPr>
        <w:t>No se permite el uso de sistemas de escritura no latinos (p. ej., cirílico, griego, árabe o caracteres chinos).</w:t>
      </w:r>
    </w:p>
    <w:p w14:paraId="7A0B0966" w14:textId="24DCB206" w:rsidR="004F7CE8" w:rsidRPr="004F7CE8" w:rsidRDefault="004F7CE8" w:rsidP="004F7CE8">
      <w:pPr>
        <w:ind w:firstLine="284"/>
        <w:jc w:val="both"/>
        <w:rPr>
          <w:noProof w:val="0"/>
          <w:color w:val="000000" w:themeColor="text1"/>
          <w:lang w:val="es-ES"/>
        </w:rPr>
      </w:pPr>
      <w:r w:rsidRPr="004F7CE8">
        <w:rPr>
          <w:noProof w:val="0"/>
          <w:color w:val="000000" w:themeColor="text1"/>
          <w:lang w:val="es-ES"/>
        </w:rPr>
        <w:t xml:space="preserve">El texto del artículo debe redactarse en fuente Times New </w:t>
      </w:r>
      <w:proofErr w:type="spellStart"/>
      <w:r w:rsidRPr="004F7CE8">
        <w:rPr>
          <w:noProof w:val="0"/>
          <w:color w:val="000000" w:themeColor="text1"/>
          <w:lang w:val="es-ES"/>
        </w:rPr>
        <w:t>Roman</w:t>
      </w:r>
      <w:proofErr w:type="spellEnd"/>
      <w:r w:rsidRPr="004F7CE8">
        <w:rPr>
          <w:noProof w:val="0"/>
          <w:color w:val="000000" w:themeColor="text1"/>
          <w:lang w:val="es-ES"/>
        </w:rPr>
        <w:t xml:space="preserve">, tamaño 10 pt, con alineación justificada y una sangría de primera línea de 0,5 cm. El cuerpo principal del artículo debe presentarse en una sola columna. El interlineado en toda la plantilla debe ser de 1,0 (sencillo). El artículo debe organizarse en el siguiente orden: portada, resumen, </w:t>
      </w:r>
      <w:r w:rsidR="00C0325A" w:rsidRPr="004F7CE8">
        <w:rPr>
          <w:noProof w:val="0"/>
          <w:color w:val="000000" w:themeColor="text1"/>
          <w:lang w:val="es-ES"/>
        </w:rPr>
        <w:t xml:space="preserve">palabras clave, </w:t>
      </w:r>
      <w:proofErr w:type="spellStart"/>
      <w:r w:rsidR="00C0325A">
        <w:rPr>
          <w:noProof w:val="0"/>
          <w:color w:val="000000" w:themeColor="text1"/>
          <w:lang w:val="es-ES"/>
        </w:rPr>
        <w:t>abstract</w:t>
      </w:r>
      <w:proofErr w:type="spellEnd"/>
      <w:r w:rsidR="00C0325A">
        <w:rPr>
          <w:noProof w:val="0"/>
          <w:color w:val="000000" w:themeColor="text1"/>
          <w:lang w:val="es-ES"/>
        </w:rPr>
        <w:t xml:space="preserve">, </w:t>
      </w:r>
      <w:r w:rsidRPr="004F7CE8">
        <w:rPr>
          <w:noProof w:val="0"/>
          <w:color w:val="000000" w:themeColor="text1"/>
          <w:lang w:val="es-ES"/>
        </w:rPr>
        <w:t>cuerpo principal, conclusiones, agradecimientos y referencias.</w:t>
      </w:r>
    </w:p>
    <w:p w14:paraId="14749348" w14:textId="1F57FCB5" w:rsidR="004F7CE8" w:rsidRPr="004F7CE8" w:rsidRDefault="004F7CE8" w:rsidP="004F7CE8">
      <w:pPr>
        <w:ind w:firstLine="284"/>
        <w:jc w:val="both"/>
        <w:rPr>
          <w:noProof w:val="0"/>
          <w:color w:val="000000" w:themeColor="text1"/>
          <w:lang w:val="es-ES"/>
        </w:rPr>
      </w:pPr>
      <w:r w:rsidRPr="004F7CE8">
        <w:rPr>
          <w:noProof w:val="0"/>
          <w:color w:val="000000" w:themeColor="text1"/>
          <w:lang w:val="es-ES"/>
        </w:rPr>
        <w:t xml:space="preserve">Los trabajos enviados a </w:t>
      </w:r>
      <w:r w:rsidR="00B0134C">
        <w:rPr>
          <w:noProof w:val="0"/>
          <w:color w:val="000000" w:themeColor="text1"/>
          <w:lang w:val="es-ES"/>
        </w:rPr>
        <w:t>RCLA</w:t>
      </w:r>
      <w:r w:rsidRPr="004F7CE8">
        <w:rPr>
          <w:noProof w:val="0"/>
          <w:color w:val="000000" w:themeColor="text1"/>
          <w:lang w:val="es-ES"/>
        </w:rPr>
        <w:t xml:space="preserve"> deben basarse en investigaciones teóricas o experimentales originales. La editorial no asume responsabilidad alguna por lesiones o daños a personas o bienes derivados de la responsabilidad del producto, negligencia o cualquier otra causa, ni por el uso u operación de métodos, productos, instrucciones o ideas contenidos en el material aquí publicado. Todo material publicitario debe cumplir con las normas éticas. Su inclusión en esta publicación no constituye una garantía ni un respaldo del valor de dichos productos ni de las afirmaciones realizadas por sus fabricantes</w:t>
      </w:r>
      <w:r w:rsidR="00A431B3">
        <w:rPr>
          <w:noProof w:val="0"/>
          <w:color w:val="000000" w:themeColor="text1"/>
          <w:lang w:val="es-ES"/>
        </w:rPr>
        <w:t xml:space="preserve">. </w:t>
      </w:r>
    </w:p>
    <w:p w14:paraId="5742FA0F" w14:textId="5D40C5FE" w:rsidR="004F7CE8" w:rsidRPr="004F7CE8" w:rsidRDefault="004F7CE8" w:rsidP="004F7CE8">
      <w:pPr>
        <w:ind w:firstLine="284"/>
        <w:jc w:val="both"/>
        <w:rPr>
          <w:noProof w:val="0"/>
          <w:color w:val="000000" w:themeColor="text1"/>
          <w:lang w:val="es-ES"/>
        </w:rPr>
      </w:pPr>
      <w:r w:rsidRPr="004F7CE8">
        <w:rPr>
          <w:noProof w:val="0"/>
          <w:color w:val="000000" w:themeColor="text1"/>
          <w:lang w:val="es-ES"/>
        </w:rPr>
        <w:t>En el caso de los artículos (de 4 a 1</w:t>
      </w:r>
      <w:r w:rsidR="00DB0884">
        <w:rPr>
          <w:noProof w:val="0"/>
          <w:color w:val="000000" w:themeColor="text1"/>
          <w:lang w:val="es-ES"/>
        </w:rPr>
        <w:t>3</w:t>
      </w:r>
      <w:r w:rsidRPr="004F7CE8">
        <w:rPr>
          <w:noProof w:val="0"/>
          <w:color w:val="000000" w:themeColor="text1"/>
          <w:lang w:val="es-ES"/>
        </w:rPr>
        <w:t xml:space="preserve"> páginas), el número de autores no debe superar normalmente los cinco. Un número mayor deberá justificarse mediante el alcance adecuado de la contribución. El artículo debe prepararse en formato Microsoft Word (.docx) y enviarse por correo electrónico junto con un archivo PDF.</w:t>
      </w:r>
    </w:p>
    <w:p w14:paraId="3F800789" w14:textId="1624D63A" w:rsidR="004F7CE8" w:rsidRPr="004F7CE8" w:rsidRDefault="004F7CE8" w:rsidP="004F7CE8">
      <w:pPr>
        <w:ind w:firstLine="284"/>
        <w:jc w:val="both"/>
        <w:rPr>
          <w:noProof w:val="0"/>
          <w:color w:val="000000" w:themeColor="text1"/>
          <w:lang w:val="es-ES"/>
        </w:rPr>
      </w:pPr>
      <w:r w:rsidRPr="004F7CE8">
        <w:rPr>
          <w:noProof w:val="0"/>
          <w:color w:val="000000" w:themeColor="text1"/>
          <w:lang w:val="es-ES"/>
        </w:rPr>
        <w:lastRenderedPageBreak/>
        <w:t>Se debe utilizar la ortografía y la puntuación del inglés en todo el artículo. Asimismo, los autores deben emplear las unidades estándar del SI</w:t>
      </w:r>
      <w:r w:rsidR="00A431B3">
        <w:rPr>
          <w:noProof w:val="0"/>
          <w:color w:val="000000" w:themeColor="text1"/>
          <w:lang w:val="es-ES"/>
        </w:rPr>
        <w:t xml:space="preserve">. </w:t>
      </w:r>
    </w:p>
    <w:p w14:paraId="2DADF6CD" w14:textId="3565E32C" w:rsidR="004F7CE8" w:rsidRPr="004F7CE8" w:rsidRDefault="004F7CE8" w:rsidP="004F7CE8">
      <w:pPr>
        <w:ind w:firstLine="284"/>
        <w:jc w:val="both"/>
        <w:rPr>
          <w:noProof w:val="0"/>
          <w:color w:val="000000" w:themeColor="text1"/>
          <w:lang w:val="es-ES"/>
        </w:rPr>
      </w:pPr>
      <w:r w:rsidRPr="004F7CE8">
        <w:rPr>
          <w:noProof w:val="0"/>
          <w:color w:val="000000" w:themeColor="text1"/>
          <w:lang w:val="es-ES"/>
        </w:rPr>
        <w:t xml:space="preserve">Las figuras pueden enviarse en color o en escala de grises, con la mayor calidad posible. Todo el texto dentro de las figuras debe ser claramente legible y estar escrito en fuente Times New </w:t>
      </w:r>
      <w:proofErr w:type="spellStart"/>
      <w:r w:rsidRPr="004F7CE8">
        <w:rPr>
          <w:noProof w:val="0"/>
          <w:color w:val="000000" w:themeColor="text1"/>
          <w:lang w:val="es-ES"/>
        </w:rPr>
        <w:t>Roman</w:t>
      </w:r>
      <w:proofErr w:type="spellEnd"/>
      <w:r w:rsidRPr="004F7CE8">
        <w:rPr>
          <w:noProof w:val="0"/>
          <w:color w:val="000000" w:themeColor="text1"/>
          <w:lang w:val="es-ES"/>
        </w:rPr>
        <w:t>, tamaño 10 (o 9 pt, si fuera necesario). Las figuras deben colocarse directamente dentro del texto y centradas</w:t>
      </w:r>
      <w:r w:rsidR="00A431B3">
        <w:rPr>
          <w:noProof w:val="0"/>
          <w:color w:val="000000" w:themeColor="text1"/>
          <w:lang w:val="es-ES"/>
        </w:rPr>
        <w:t xml:space="preserve">. </w:t>
      </w:r>
      <w:r w:rsidRPr="004F7CE8">
        <w:rPr>
          <w:noProof w:val="0"/>
          <w:color w:val="000000" w:themeColor="text1"/>
          <w:lang w:val="es-ES"/>
        </w:rPr>
        <w:t>Todas las figuras deben numerarse consecutivamente según el orden de aparición en el manuscrito (p. ej., Figura 1).</w:t>
      </w:r>
    </w:p>
    <w:p w14:paraId="0F6CA0FF" w14:textId="77777777" w:rsidR="0090668B" w:rsidRPr="0090668B" w:rsidRDefault="0090668B" w:rsidP="00DB0F2C">
      <w:pPr>
        <w:ind w:firstLine="284"/>
        <w:jc w:val="both"/>
        <w:rPr>
          <w:noProof w:val="0"/>
          <w:color w:val="000000" w:themeColor="text1"/>
        </w:rPr>
      </w:pPr>
    </w:p>
    <w:p w14:paraId="55498747" w14:textId="31B2373F" w:rsidR="005D42F6" w:rsidRPr="004F7CE8" w:rsidRDefault="004F7CE8" w:rsidP="004F7CE8">
      <w:pPr>
        <w:ind w:firstLine="284"/>
        <w:jc w:val="both"/>
        <w:rPr>
          <w:noProof w:val="0"/>
          <w:color w:val="000000" w:themeColor="text1"/>
          <w:lang w:val="es-ES"/>
        </w:rPr>
      </w:pPr>
      <w:r w:rsidRPr="004F7CE8">
        <w:rPr>
          <w:noProof w:val="0"/>
          <w:color w:val="000000" w:themeColor="text1"/>
          <w:lang w:val="es-ES"/>
        </w:rPr>
        <w:t xml:space="preserve">Los pies de figura deben colocarse debajo de las figuras y formatearse en fuente Times New </w:t>
      </w:r>
      <w:proofErr w:type="spellStart"/>
      <w:r w:rsidRPr="004F7CE8">
        <w:rPr>
          <w:noProof w:val="0"/>
          <w:color w:val="000000" w:themeColor="text1"/>
          <w:lang w:val="es-ES"/>
        </w:rPr>
        <w:t>Roman</w:t>
      </w:r>
      <w:proofErr w:type="spellEnd"/>
      <w:r w:rsidRPr="004F7CE8">
        <w:rPr>
          <w:noProof w:val="0"/>
          <w:color w:val="000000" w:themeColor="text1"/>
          <w:lang w:val="es-ES"/>
        </w:rPr>
        <w:t>, tamaño 9 pt, en cursiva y centrados.</w:t>
      </w:r>
    </w:p>
    <w:p w14:paraId="00D788DC" w14:textId="77777777" w:rsidR="007F5E0E" w:rsidRPr="00D60CCD" w:rsidRDefault="007F5E0E" w:rsidP="00DB0F2C">
      <w:pPr>
        <w:ind w:firstLine="284"/>
        <w:jc w:val="both"/>
        <w:rPr>
          <w:noProof w:val="0"/>
          <w:color w:val="000000" w:themeColor="text1"/>
        </w:rPr>
      </w:pPr>
    </w:p>
    <w:p w14:paraId="67AA2022" w14:textId="7B1FAEBD" w:rsidR="000E3602" w:rsidRPr="00D60CCD" w:rsidRDefault="00615671" w:rsidP="00DB0F2C">
      <w:pPr>
        <w:jc w:val="center"/>
        <w:rPr>
          <w:noProof w:val="0"/>
          <w:color w:val="000000" w:themeColor="text1"/>
        </w:rPr>
      </w:pPr>
      <w:r w:rsidRPr="00615671">
        <w:rPr>
          <w:color w:val="000000" w:themeColor="text1"/>
        </w:rPr>
        <w:drawing>
          <wp:inline distT="0" distB="0" distL="0" distR="0" wp14:anchorId="097F906F" wp14:editId="533F6166">
            <wp:extent cx="3990975" cy="1857147"/>
            <wp:effectExtent l="0" t="0" r="0" b="0"/>
            <wp:docPr id="5831031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103175" name=""/>
                    <pic:cNvPicPr/>
                  </pic:nvPicPr>
                  <pic:blipFill>
                    <a:blip r:embed="rId8"/>
                    <a:stretch>
                      <a:fillRect/>
                    </a:stretch>
                  </pic:blipFill>
                  <pic:spPr>
                    <a:xfrm>
                      <a:off x="0" y="0"/>
                      <a:ext cx="3994053" cy="1858579"/>
                    </a:xfrm>
                    <a:prstGeom prst="rect">
                      <a:avLst/>
                    </a:prstGeom>
                  </pic:spPr>
                </pic:pic>
              </a:graphicData>
            </a:graphic>
          </wp:inline>
        </w:drawing>
      </w:r>
    </w:p>
    <w:p w14:paraId="049FABBF" w14:textId="2242CDBA" w:rsidR="000E3602" w:rsidRPr="00D60CCD" w:rsidRDefault="000E3602" w:rsidP="00DB0F2C">
      <w:pPr>
        <w:jc w:val="center"/>
        <w:rPr>
          <w:i/>
          <w:noProof w:val="0"/>
          <w:color w:val="000000" w:themeColor="text1"/>
          <w:sz w:val="18"/>
          <w:szCs w:val="18"/>
        </w:rPr>
      </w:pPr>
      <w:r w:rsidRPr="00D60CCD">
        <w:rPr>
          <w:i/>
          <w:noProof w:val="0"/>
          <w:color w:val="000000" w:themeColor="text1"/>
          <w:sz w:val="18"/>
          <w:szCs w:val="18"/>
        </w:rPr>
        <w:t xml:space="preserve">Figure 1 </w:t>
      </w:r>
      <w:proofErr w:type="spellStart"/>
      <w:r w:rsidR="00615671">
        <w:rPr>
          <w:i/>
          <w:noProof w:val="0"/>
          <w:color w:val="000000" w:themeColor="text1"/>
          <w:sz w:val="18"/>
          <w:szCs w:val="18"/>
        </w:rPr>
        <w:t>Esquema</w:t>
      </w:r>
      <w:proofErr w:type="spellEnd"/>
      <w:r w:rsidR="00615671">
        <w:rPr>
          <w:i/>
          <w:noProof w:val="0"/>
          <w:color w:val="000000" w:themeColor="text1"/>
          <w:sz w:val="18"/>
          <w:szCs w:val="18"/>
        </w:rPr>
        <w:t xml:space="preserve"> </w:t>
      </w:r>
      <w:proofErr w:type="spellStart"/>
      <w:r w:rsidR="00615671">
        <w:rPr>
          <w:i/>
          <w:noProof w:val="0"/>
          <w:color w:val="000000" w:themeColor="text1"/>
          <w:sz w:val="18"/>
          <w:szCs w:val="18"/>
        </w:rPr>
        <w:t>logístico</w:t>
      </w:r>
      <w:proofErr w:type="spellEnd"/>
      <w:r w:rsidR="00615671">
        <w:rPr>
          <w:i/>
          <w:noProof w:val="0"/>
          <w:color w:val="000000" w:themeColor="text1"/>
          <w:sz w:val="18"/>
          <w:szCs w:val="18"/>
        </w:rPr>
        <w:t xml:space="preserve"> commercial SFC </w:t>
      </w:r>
    </w:p>
    <w:p w14:paraId="7C8C72D5" w14:textId="77777777" w:rsidR="005D42F6" w:rsidRPr="00D60CCD" w:rsidRDefault="005D42F6" w:rsidP="00DB0F2C">
      <w:pPr>
        <w:ind w:firstLine="284"/>
        <w:rPr>
          <w:noProof w:val="0"/>
          <w:color w:val="000000" w:themeColor="text1"/>
          <w:sz w:val="24"/>
          <w:szCs w:val="24"/>
        </w:rPr>
      </w:pPr>
    </w:p>
    <w:p w14:paraId="4B2A3E7B" w14:textId="7C7F3E92" w:rsidR="005A2646" w:rsidRPr="005A2646" w:rsidRDefault="005A2646" w:rsidP="005A2646">
      <w:pPr>
        <w:pStyle w:val="Ttulo2"/>
        <w:jc w:val="both"/>
        <w:rPr>
          <w:i/>
          <w:noProof w:val="0"/>
          <w:sz w:val="22"/>
          <w:szCs w:val="22"/>
          <w:lang w:val="es-ES"/>
        </w:rPr>
      </w:pPr>
      <w:r w:rsidRPr="005A2646">
        <w:rPr>
          <w:i/>
          <w:noProof w:val="0"/>
          <w:sz w:val="22"/>
          <w:szCs w:val="22"/>
          <w:lang w:val="es-ES"/>
        </w:rPr>
        <w:t>Los encabezados de segundo nivel deben tener un formato de 11 puntos, cursiva y alineación a la izquierda</w:t>
      </w:r>
    </w:p>
    <w:p w14:paraId="517536DA" w14:textId="4CF5BFBB" w:rsidR="00750D66" w:rsidRPr="00750D66" w:rsidRDefault="00750D66" w:rsidP="00750D66">
      <w:pPr>
        <w:ind w:firstLine="284"/>
        <w:jc w:val="both"/>
        <w:rPr>
          <w:noProof w:val="0"/>
          <w:color w:val="000000" w:themeColor="text1"/>
          <w:lang w:val="es-ES"/>
        </w:rPr>
      </w:pPr>
      <w:r w:rsidRPr="00750D66">
        <w:rPr>
          <w:noProof w:val="0"/>
          <w:color w:val="000000" w:themeColor="text1"/>
          <w:lang w:val="es-ES"/>
        </w:rPr>
        <w:t xml:space="preserve">Las tablas pueden presentarse en color o en escala de grises y deben ser de alta calidad. El texto dentro de las tablas debe ser legible y estar en fuente Times New </w:t>
      </w:r>
      <w:proofErr w:type="spellStart"/>
      <w:r w:rsidRPr="00750D66">
        <w:rPr>
          <w:noProof w:val="0"/>
          <w:color w:val="000000" w:themeColor="text1"/>
          <w:lang w:val="es-ES"/>
        </w:rPr>
        <w:t>Roman</w:t>
      </w:r>
      <w:proofErr w:type="spellEnd"/>
      <w:r w:rsidRPr="00750D66">
        <w:rPr>
          <w:noProof w:val="0"/>
          <w:color w:val="000000" w:themeColor="text1"/>
          <w:lang w:val="es-ES"/>
        </w:rPr>
        <w:t>, tamaño 10 (o 9 pt, si fuera necesario). Las tablas deben colocarse directamente en el texto y centradas</w:t>
      </w:r>
      <w:r w:rsidR="00A431B3">
        <w:rPr>
          <w:noProof w:val="0"/>
          <w:color w:val="000000" w:themeColor="text1"/>
          <w:lang w:val="es-ES"/>
        </w:rPr>
        <w:t xml:space="preserve">. </w:t>
      </w:r>
      <w:r w:rsidRPr="00750D66">
        <w:rPr>
          <w:noProof w:val="0"/>
          <w:color w:val="000000" w:themeColor="text1"/>
          <w:lang w:val="es-ES"/>
        </w:rPr>
        <w:t xml:space="preserve">Todas las tablas deben numerarse consecutivamente según su orden de aparición (p. ej., Tabla 1, Tabla 2, etc.). Los títulos y las leyendas de las tablas deben colocarse encima de estas, con formato Times New </w:t>
      </w:r>
      <w:proofErr w:type="spellStart"/>
      <w:r w:rsidRPr="00750D66">
        <w:rPr>
          <w:noProof w:val="0"/>
          <w:color w:val="000000" w:themeColor="text1"/>
          <w:lang w:val="es-ES"/>
        </w:rPr>
        <w:t>Roman</w:t>
      </w:r>
      <w:proofErr w:type="spellEnd"/>
      <w:r w:rsidRPr="00750D66">
        <w:rPr>
          <w:noProof w:val="0"/>
          <w:color w:val="000000" w:themeColor="text1"/>
          <w:lang w:val="es-ES"/>
        </w:rPr>
        <w:t>, 9 pt, cursiva y centrados.</w:t>
      </w:r>
    </w:p>
    <w:p w14:paraId="775E88CF" w14:textId="77777777" w:rsidR="00207671" w:rsidRPr="00750D66" w:rsidRDefault="00207671" w:rsidP="00DB0F2C">
      <w:pPr>
        <w:rPr>
          <w:noProof w:val="0"/>
          <w:color w:val="000000" w:themeColor="text1"/>
          <w:lang w:val="es-ES"/>
        </w:rPr>
      </w:pPr>
    </w:p>
    <w:p w14:paraId="68BECC70" w14:textId="3A3501FF" w:rsidR="00750D66" w:rsidRPr="00401183" w:rsidRDefault="004875AE" w:rsidP="00401183">
      <w:pPr>
        <w:jc w:val="center"/>
        <w:rPr>
          <w:i/>
          <w:noProof w:val="0"/>
          <w:color w:val="000000" w:themeColor="text1"/>
          <w:sz w:val="18"/>
          <w:szCs w:val="18"/>
        </w:rPr>
      </w:pPr>
      <w:r w:rsidRPr="00D60CCD">
        <w:rPr>
          <w:i/>
          <w:noProof w:val="0"/>
          <w:color w:val="000000" w:themeColor="text1"/>
          <w:sz w:val="18"/>
          <w:szCs w:val="18"/>
        </w:rPr>
        <w:t xml:space="preserve">Table 1 </w:t>
      </w:r>
      <w:proofErr w:type="spellStart"/>
      <w:r w:rsidR="002D3D77" w:rsidRPr="002D3D77">
        <w:rPr>
          <w:i/>
          <w:noProof w:val="0"/>
          <w:color w:val="000000" w:themeColor="text1"/>
          <w:sz w:val="18"/>
          <w:szCs w:val="18"/>
        </w:rPr>
        <w:t>Indicadores</w:t>
      </w:r>
      <w:proofErr w:type="spellEnd"/>
      <w:r w:rsidR="002D3D77" w:rsidRPr="002D3D77">
        <w:rPr>
          <w:i/>
          <w:noProof w:val="0"/>
          <w:color w:val="000000" w:themeColor="text1"/>
          <w:sz w:val="18"/>
          <w:szCs w:val="18"/>
        </w:rPr>
        <w:t xml:space="preserve"> de </w:t>
      </w:r>
      <w:proofErr w:type="spellStart"/>
      <w:r w:rsidR="002D3D77" w:rsidRPr="002D3D77">
        <w:rPr>
          <w:i/>
          <w:noProof w:val="0"/>
          <w:color w:val="000000" w:themeColor="text1"/>
          <w:sz w:val="18"/>
          <w:szCs w:val="18"/>
        </w:rPr>
        <w:t>rendimiento</w:t>
      </w:r>
      <w:proofErr w:type="spellEnd"/>
      <w:r w:rsidR="002D3D77" w:rsidRPr="002D3D77">
        <w:rPr>
          <w:i/>
          <w:noProof w:val="0"/>
          <w:color w:val="000000" w:themeColor="text1"/>
          <w:sz w:val="18"/>
          <w:szCs w:val="18"/>
        </w:rPr>
        <w:t xml:space="preserve"> del </w:t>
      </w:r>
      <w:proofErr w:type="spellStart"/>
      <w:r w:rsidR="002D3D77" w:rsidRPr="002D3D77">
        <w:rPr>
          <w:i/>
          <w:noProof w:val="0"/>
          <w:color w:val="000000" w:themeColor="text1"/>
          <w:sz w:val="18"/>
          <w:szCs w:val="18"/>
        </w:rPr>
        <w:t>esquema</w:t>
      </w:r>
      <w:proofErr w:type="spellEnd"/>
      <w:r w:rsidR="002D3D77" w:rsidRPr="002D3D77">
        <w:rPr>
          <w:i/>
          <w:noProof w:val="0"/>
          <w:color w:val="000000" w:themeColor="text1"/>
          <w:sz w:val="18"/>
          <w:szCs w:val="18"/>
        </w:rPr>
        <w:t xml:space="preserve"> </w:t>
      </w:r>
      <w:proofErr w:type="spellStart"/>
      <w:r w:rsidR="002D3D77" w:rsidRPr="002D3D77">
        <w:rPr>
          <w:i/>
          <w:noProof w:val="0"/>
          <w:color w:val="000000" w:themeColor="text1"/>
          <w:sz w:val="18"/>
          <w:szCs w:val="18"/>
        </w:rPr>
        <w:t>operativo</w:t>
      </w:r>
      <w:proofErr w:type="spellEnd"/>
      <w:r w:rsidR="002D3D77" w:rsidRPr="002D3D77">
        <w:rPr>
          <w:i/>
          <w:noProof w:val="0"/>
          <w:color w:val="000000" w:themeColor="text1"/>
          <w:sz w:val="18"/>
          <w:szCs w:val="18"/>
        </w:rPr>
        <w:t xml:space="preserve"> "</w:t>
      </w:r>
      <w:proofErr w:type="spellStart"/>
      <w:r w:rsidR="002D3D77" w:rsidRPr="002D3D77">
        <w:rPr>
          <w:i/>
          <w:noProof w:val="0"/>
          <w:color w:val="000000" w:themeColor="text1"/>
          <w:sz w:val="18"/>
          <w:szCs w:val="18"/>
        </w:rPr>
        <w:t>SincroFlujo</w:t>
      </w:r>
      <w:proofErr w:type="spellEnd"/>
      <w:r w:rsidR="002D3D77" w:rsidRPr="002D3D77">
        <w:rPr>
          <w:i/>
          <w:noProof w:val="0"/>
          <w:color w:val="000000" w:themeColor="text1"/>
          <w:sz w:val="18"/>
          <w:szCs w:val="18"/>
        </w:rPr>
        <w:t xml:space="preserve"> </w:t>
      </w:r>
      <w:proofErr w:type="spellStart"/>
      <w:r w:rsidR="002D3D77" w:rsidRPr="002D3D77">
        <w:rPr>
          <w:i/>
          <w:noProof w:val="0"/>
          <w:color w:val="000000" w:themeColor="text1"/>
          <w:sz w:val="18"/>
          <w:szCs w:val="18"/>
        </w:rPr>
        <w:t>Comercial</w:t>
      </w:r>
      <w:proofErr w:type="spellEnd"/>
      <w:r w:rsidR="002D3D77" w:rsidRPr="002D3D77">
        <w:rPr>
          <w:i/>
          <w:noProof w:val="0"/>
          <w:color w:val="000000" w:themeColor="text1"/>
          <w:sz w:val="18"/>
          <w:szCs w:val="18"/>
        </w:rPr>
        <w:t xml:space="preserve">" (SFC) </w:t>
      </w:r>
      <w:proofErr w:type="spellStart"/>
      <w:r w:rsidR="002D3D77" w:rsidRPr="002D3D77">
        <w:rPr>
          <w:i/>
          <w:noProof w:val="0"/>
          <w:color w:val="000000" w:themeColor="text1"/>
          <w:sz w:val="18"/>
          <w:szCs w:val="18"/>
        </w:rPr>
        <w:t>según</w:t>
      </w:r>
      <w:proofErr w:type="spellEnd"/>
      <w:r w:rsidR="002D3D77" w:rsidRPr="002D3D77">
        <w:rPr>
          <w:i/>
          <w:noProof w:val="0"/>
          <w:color w:val="000000" w:themeColor="text1"/>
          <w:sz w:val="18"/>
          <w:szCs w:val="18"/>
        </w:rPr>
        <w:t xml:space="preserve"> la </w:t>
      </w:r>
      <w:proofErr w:type="spellStart"/>
      <w:r w:rsidR="002D3D77" w:rsidRPr="002D3D77">
        <w:rPr>
          <w:i/>
          <w:noProof w:val="0"/>
          <w:color w:val="000000" w:themeColor="text1"/>
          <w:sz w:val="18"/>
          <w:szCs w:val="18"/>
        </w:rPr>
        <w:t>fase</w:t>
      </w:r>
      <w:proofErr w:type="spellEnd"/>
      <w:r w:rsidR="002D3D77" w:rsidRPr="002D3D77">
        <w:rPr>
          <w:i/>
          <w:noProof w:val="0"/>
          <w:color w:val="000000" w:themeColor="text1"/>
          <w:sz w:val="18"/>
          <w:szCs w:val="18"/>
        </w:rPr>
        <w:t xml:space="preserve"> </w:t>
      </w:r>
      <w:proofErr w:type="spellStart"/>
      <w:r w:rsidR="002D3D77" w:rsidRPr="002D3D77">
        <w:rPr>
          <w:i/>
          <w:noProof w:val="0"/>
          <w:color w:val="000000" w:themeColor="text1"/>
          <w:sz w:val="18"/>
          <w:szCs w:val="18"/>
        </w:rPr>
        <w:t>logística</w:t>
      </w:r>
      <w:proofErr w:type="spellEnd"/>
      <w:r w:rsidR="002D3D77" w:rsidRPr="002D3D77">
        <w:rPr>
          <w:i/>
          <w:noProof w:val="0"/>
          <w:color w:val="000000" w:themeColor="text1"/>
          <w:sz w:val="18"/>
          <w:szCs w:val="18"/>
        </w:rPr>
        <w:t>.</w:t>
      </w:r>
    </w:p>
    <w:tbl>
      <w:tblPr>
        <w:tblStyle w:val="Tablaconcuadrcula"/>
        <w:tblW w:w="0" w:type="auto"/>
        <w:jc w:val="center"/>
        <w:tblBorders>
          <w:left w:val="none" w:sz="0" w:space="0" w:color="auto"/>
          <w:right w:val="none" w:sz="0" w:space="0" w:color="auto"/>
        </w:tblBorders>
        <w:tblLook w:val="04A0" w:firstRow="1" w:lastRow="0" w:firstColumn="1" w:lastColumn="0" w:noHBand="0" w:noVBand="1"/>
      </w:tblPr>
      <w:tblGrid>
        <w:gridCol w:w="1871"/>
        <w:gridCol w:w="2783"/>
        <w:gridCol w:w="1468"/>
        <w:gridCol w:w="1161"/>
      </w:tblGrid>
      <w:tr w:rsidR="00401183" w14:paraId="47331062" w14:textId="77777777" w:rsidTr="009B202E">
        <w:trPr>
          <w:jc w:val="center"/>
        </w:trPr>
        <w:tc>
          <w:tcPr>
            <w:tcW w:w="0" w:type="auto"/>
            <w:tcBorders>
              <w:right w:val="nil"/>
            </w:tcBorders>
            <w:shd w:val="clear" w:color="auto" w:fill="EEECE1" w:themeFill="background2"/>
          </w:tcPr>
          <w:p w14:paraId="33008A2A" w14:textId="77777777" w:rsidR="00401183" w:rsidRPr="00401183" w:rsidRDefault="00401183" w:rsidP="00401183">
            <w:pPr>
              <w:jc w:val="center"/>
              <w:rPr>
                <w:b/>
                <w:bCs/>
                <w:noProof w:val="0"/>
                <w:color w:val="000000" w:themeColor="text1"/>
              </w:rPr>
            </w:pPr>
            <w:r w:rsidRPr="00401183">
              <w:rPr>
                <w:b/>
                <w:bCs/>
                <w:noProof w:val="0"/>
                <w:color w:val="000000" w:themeColor="text1"/>
              </w:rPr>
              <w:t xml:space="preserve">Fase del </w:t>
            </w:r>
            <w:proofErr w:type="spellStart"/>
            <w:r w:rsidRPr="00401183">
              <w:rPr>
                <w:b/>
                <w:bCs/>
                <w:noProof w:val="0"/>
                <w:color w:val="000000" w:themeColor="text1"/>
              </w:rPr>
              <w:t>Esquema</w:t>
            </w:r>
            <w:proofErr w:type="spellEnd"/>
          </w:p>
          <w:p w14:paraId="7376A735" w14:textId="36C14719" w:rsidR="00401183" w:rsidRPr="00401183" w:rsidRDefault="00401183" w:rsidP="00401183">
            <w:pPr>
              <w:jc w:val="center"/>
              <w:rPr>
                <w:b/>
                <w:bCs/>
                <w:noProof w:val="0"/>
                <w:color w:val="000000" w:themeColor="text1"/>
              </w:rPr>
            </w:pPr>
            <w:r w:rsidRPr="00401183">
              <w:rPr>
                <w:b/>
                <w:bCs/>
                <w:noProof w:val="0"/>
                <w:color w:val="000000" w:themeColor="text1"/>
              </w:rPr>
              <w:t>SFC</w:t>
            </w:r>
          </w:p>
        </w:tc>
        <w:tc>
          <w:tcPr>
            <w:tcW w:w="0" w:type="auto"/>
            <w:tcBorders>
              <w:left w:val="nil"/>
              <w:right w:val="nil"/>
            </w:tcBorders>
            <w:shd w:val="clear" w:color="auto" w:fill="EEECE1" w:themeFill="background2"/>
          </w:tcPr>
          <w:p w14:paraId="29F98C6C" w14:textId="6373F0F1" w:rsidR="00401183" w:rsidRPr="00401183" w:rsidRDefault="00401183" w:rsidP="00750D66">
            <w:pPr>
              <w:jc w:val="center"/>
              <w:rPr>
                <w:b/>
                <w:bCs/>
                <w:noProof w:val="0"/>
                <w:color w:val="000000" w:themeColor="text1"/>
              </w:rPr>
            </w:pPr>
            <w:proofErr w:type="spellStart"/>
            <w:r w:rsidRPr="00401183">
              <w:rPr>
                <w:b/>
                <w:bCs/>
                <w:noProof w:val="0"/>
                <w:color w:val="000000" w:themeColor="text1"/>
              </w:rPr>
              <w:t>Indicador</w:t>
            </w:r>
            <w:proofErr w:type="spellEnd"/>
            <w:r w:rsidRPr="00401183">
              <w:rPr>
                <w:b/>
                <w:bCs/>
                <w:noProof w:val="0"/>
                <w:color w:val="000000" w:themeColor="text1"/>
              </w:rPr>
              <w:t xml:space="preserve"> Clave (KPI)</w:t>
            </w:r>
          </w:p>
        </w:tc>
        <w:tc>
          <w:tcPr>
            <w:tcW w:w="0" w:type="auto"/>
            <w:tcBorders>
              <w:left w:val="nil"/>
              <w:right w:val="nil"/>
            </w:tcBorders>
            <w:shd w:val="clear" w:color="auto" w:fill="EEECE1" w:themeFill="background2"/>
          </w:tcPr>
          <w:p w14:paraId="7FA1907B" w14:textId="77777777" w:rsidR="00401183" w:rsidRPr="00401183" w:rsidRDefault="00401183" w:rsidP="00401183">
            <w:pPr>
              <w:jc w:val="center"/>
              <w:rPr>
                <w:b/>
                <w:bCs/>
                <w:noProof w:val="0"/>
                <w:color w:val="000000" w:themeColor="text1"/>
              </w:rPr>
            </w:pPr>
            <w:r w:rsidRPr="00401183">
              <w:rPr>
                <w:b/>
                <w:bCs/>
                <w:noProof w:val="0"/>
                <w:color w:val="000000" w:themeColor="text1"/>
              </w:rPr>
              <w:t>Meta</w:t>
            </w:r>
          </w:p>
          <w:p w14:paraId="658CE1ED" w14:textId="7430B97D" w:rsidR="00401183" w:rsidRPr="00401183" w:rsidRDefault="00401183" w:rsidP="00401183">
            <w:pPr>
              <w:jc w:val="center"/>
              <w:rPr>
                <w:b/>
                <w:bCs/>
                <w:noProof w:val="0"/>
                <w:color w:val="000000" w:themeColor="text1"/>
              </w:rPr>
            </w:pPr>
            <w:proofErr w:type="spellStart"/>
            <w:r w:rsidRPr="00401183">
              <w:rPr>
                <w:b/>
                <w:bCs/>
                <w:noProof w:val="0"/>
                <w:color w:val="000000" w:themeColor="text1"/>
              </w:rPr>
              <w:t>Operativa</w:t>
            </w:r>
            <w:proofErr w:type="spellEnd"/>
          </w:p>
        </w:tc>
        <w:tc>
          <w:tcPr>
            <w:tcW w:w="0" w:type="auto"/>
            <w:tcBorders>
              <w:left w:val="nil"/>
            </w:tcBorders>
            <w:shd w:val="clear" w:color="auto" w:fill="EEECE1" w:themeFill="background2"/>
          </w:tcPr>
          <w:p w14:paraId="68C42101" w14:textId="28791A78" w:rsidR="00401183" w:rsidRPr="00401183" w:rsidRDefault="00401183" w:rsidP="00750D66">
            <w:pPr>
              <w:jc w:val="center"/>
              <w:rPr>
                <w:b/>
                <w:bCs/>
                <w:noProof w:val="0"/>
                <w:color w:val="000000" w:themeColor="text1"/>
              </w:rPr>
            </w:pPr>
            <w:proofErr w:type="spellStart"/>
            <w:r w:rsidRPr="00401183">
              <w:rPr>
                <w:b/>
                <w:bCs/>
                <w:noProof w:val="0"/>
                <w:color w:val="000000" w:themeColor="text1"/>
              </w:rPr>
              <w:t>Frecuencia</w:t>
            </w:r>
            <w:proofErr w:type="spellEnd"/>
          </w:p>
        </w:tc>
      </w:tr>
      <w:tr w:rsidR="00401183" w14:paraId="6D1D7644" w14:textId="77777777" w:rsidTr="009B202E">
        <w:trPr>
          <w:jc w:val="center"/>
        </w:trPr>
        <w:tc>
          <w:tcPr>
            <w:tcW w:w="0" w:type="auto"/>
            <w:tcBorders>
              <w:bottom w:val="nil"/>
              <w:right w:val="nil"/>
            </w:tcBorders>
          </w:tcPr>
          <w:p w14:paraId="0D086475" w14:textId="7FE58FB5" w:rsidR="00401183" w:rsidRDefault="00401183" w:rsidP="00750D66">
            <w:pPr>
              <w:jc w:val="center"/>
              <w:rPr>
                <w:noProof w:val="0"/>
                <w:color w:val="000000" w:themeColor="text1"/>
              </w:rPr>
            </w:pPr>
            <w:proofErr w:type="spellStart"/>
            <w:r w:rsidRPr="00401183">
              <w:rPr>
                <w:noProof w:val="0"/>
                <w:color w:val="000000" w:themeColor="text1"/>
              </w:rPr>
              <w:t>Logística</w:t>
            </w:r>
            <w:proofErr w:type="spellEnd"/>
            <w:r w:rsidRPr="00401183">
              <w:rPr>
                <w:noProof w:val="0"/>
                <w:color w:val="000000" w:themeColor="text1"/>
              </w:rPr>
              <w:t xml:space="preserve"> de Entrada</w:t>
            </w:r>
          </w:p>
        </w:tc>
        <w:tc>
          <w:tcPr>
            <w:tcW w:w="0" w:type="auto"/>
            <w:tcBorders>
              <w:left w:val="nil"/>
              <w:bottom w:val="nil"/>
              <w:right w:val="nil"/>
            </w:tcBorders>
          </w:tcPr>
          <w:p w14:paraId="1602A2B7" w14:textId="033A0901" w:rsidR="00401183" w:rsidRDefault="00401183" w:rsidP="00750D66">
            <w:pPr>
              <w:jc w:val="center"/>
              <w:rPr>
                <w:noProof w:val="0"/>
                <w:color w:val="000000" w:themeColor="text1"/>
              </w:rPr>
            </w:pPr>
            <w:r w:rsidRPr="00401183">
              <w:rPr>
                <w:noProof w:val="0"/>
                <w:color w:val="000000" w:themeColor="text1"/>
              </w:rPr>
              <w:t xml:space="preserve">Lead Time de </w:t>
            </w:r>
            <w:proofErr w:type="spellStart"/>
            <w:r w:rsidRPr="00401183">
              <w:rPr>
                <w:noProof w:val="0"/>
                <w:color w:val="000000" w:themeColor="text1"/>
              </w:rPr>
              <w:t>Proveedores</w:t>
            </w:r>
            <w:proofErr w:type="spellEnd"/>
          </w:p>
        </w:tc>
        <w:tc>
          <w:tcPr>
            <w:tcW w:w="0" w:type="auto"/>
            <w:tcBorders>
              <w:left w:val="nil"/>
              <w:bottom w:val="nil"/>
              <w:right w:val="nil"/>
            </w:tcBorders>
          </w:tcPr>
          <w:p w14:paraId="7E290185" w14:textId="4E960810" w:rsidR="00401183" w:rsidRDefault="00401183" w:rsidP="00750D66">
            <w:pPr>
              <w:jc w:val="center"/>
              <w:rPr>
                <w:noProof w:val="0"/>
                <w:color w:val="000000" w:themeColor="text1"/>
              </w:rPr>
            </w:pPr>
            <w:r w:rsidRPr="00401183">
              <w:rPr>
                <w:noProof w:val="0"/>
                <w:color w:val="000000" w:themeColor="text1"/>
              </w:rPr>
              <w:t xml:space="preserve">&lt; 5 días </w:t>
            </w:r>
            <w:proofErr w:type="spellStart"/>
            <w:r w:rsidRPr="00401183">
              <w:rPr>
                <w:noProof w:val="0"/>
                <w:color w:val="000000" w:themeColor="text1"/>
              </w:rPr>
              <w:t>hábiles</w:t>
            </w:r>
            <w:proofErr w:type="spellEnd"/>
          </w:p>
        </w:tc>
        <w:tc>
          <w:tcPr>
            <w:tcW w:w="0" w:type="auto"/>
            <w:tcBorders>
              <w:left w:val="nil"/>
              <w:bottom w:val="nil"/>
            </w:tcBorders>
          </w:tcPr>
          <w:p w14:paraId="062C509E" w14:textId="44061240" w:rsidR="00401183" w:rsidRDefault="00401183" w:rsidP="00750D66">
            <w:pPr>
              <w:jc w:val="center"/>
              <w:rPr>
                <w:noProof w:val="0"/>
                <w:color w:val="000000" w:themeColor="text1"/>
              </w:rPr>
            </w:pPr>
            <w:proofErr w:type="spellStart"/>
            <w:r w:rsidRPr="00401183">
              <w:rPr>
                <w:noProof w:val="0"/>
                <w:color w:val="000000" w:themeColor="text1"/>
              </w:rPr>
              <w:t>Mensual</w:t>
            </w:r>
            <w:proofErr w:type="spellEnd"/>
          </w:p>
        </w:tc>
      </w:tr>
      <w:tr w:rsidR="00401183" w14:paraId="7C1D661F" w14:textId="77777777" w:rsidTr="009B202E">
        <w:trPr>
          <w:jc w:val="center"/>
        </w:trPr>
        <w:tc>
          <w:tcPr>
            <w:tcW w:w="0" w:type="auto"/>
            <w:tcBorders>
              <w:top w:val="nil"/>
              <w:bottom w:val="nil"/>
              <w:right w:val="nil"/>
            </w:tcBorders>
          </w:tcPr>
          <w:p w14:paraId="1E4F09BD" w14:textId="5E77DAC7" w:rsidR="00401183" w:rsidRDefault="00401183" w:rsidP="00750D66">
            <w:pPr>
              <w:jc w:val="center"/>
              <w:rPr>
                <w:noProof w:val="0"/>
                <w:color w:val="000000" w:themeColor="text1"/>
              </w:rPr>
            </w:pPr>
            <w:proofErr w:type="spellStart"/>
            <w:r w:rsidRPr="00401183">
              <w:rPr>
                <w:noProof w:val="0"/>
                <w:color w:val="000000" w:themeColor="text1"/>
              </w:rPr>
              <w:t>Operación</w:t>
            </w:r>
            <w:proofErr w:type="spellEnd"/>
            <w:r w:rsidRPr="00401183">
              <w:rPr>
                <w:noProof w:val="0"/>
                <w:color w:val="000000" w:themeColor="text1"/>
              </w:rPr>
              <w:t xml:space="preserve"> Interna</w:t>
            </w:r>
          </w:p>
        </w:tc>
        <w:tc>
          <w:tcPr>
            <w:tcW w:w="0" w:type="auto"/>
            <w:tcBorders>
              <w:top w:val="nil"/>
              <w:left w:val="nil"/>
              <w:bottom w:val="nil"/>
              <w:right w:val="nil"/>
            </w:tcBorders>
          </w:tcPr>
          <w:p w14:paraId="59355506" w14:textId="78A02E70" w:rsidR="00401183" w:rsidRDefault="00401183" w:rsidP="00750D66">
            <w:pPr>
              <w:jc w:val="center"/>
              <w:rPr>
                <w:noProof w:val="0"/>
                <w:color w:val="000000" w:themeColor="text1"/>
              </w:rPr>
            </w:pPr>
            <w:proofErr w:type="spellStart"/>
            <w:r w:rsidRPr="00401183">
              <w:rPr>
                <w:noProof w:val="0"/>
                <w:color w:val="000000" w:themeColor="text1"/>
              </w:rPr>
              <w:t>Precisión</w:t>
            </w:r>
            <w:proofErr w:type="spellEnd"/>
            <w:r w:rsidRPr="00401183">
              <w:rPr>
                <w:noProof w:val="0"/>
                <w:color w:val="000000" w:themeColor="text1"/>
              </w:rPr>
              <w:t xml:space="preserve"> de </w:t>
            </w:r>
            <w:proofErr w:type="spellStart"/>
            <w:r w:rsidRPr="00401183">
              <w:rPr>
                <w:noProof w:val="0"/>
                <w:color w:val="000000" w:themeColor="text1"/>
              </w:rPr>
              <w:t>Inventario</w:t>
            </w:r>
            <w:proofErr w:type="spellEnd"/>
            <w:r w:rsidRPr="00401183">
              <w:rPr>
                <w:noProof w:val="0"/>
                <w:color w:val="000000" w:themeColor="text1"/>
              </w:rPr>
              <w:t xml:space="preserve"> (WMS)</w:t>
            </w:r>
          </w:p>
        </w:tc>
        <w:tc>
          <w:tcPr>
            <w:tcW w:w="0" w:type="auto"/>
            <w:tcBorders>
              <w:top w:val="nil"/>
              <w:left w:val="nil"/>
              <w:bottom w:val="nil"/>
              <w:right w:val="nil"/>
            </w:tcBorders>
          </w:tcPr>
          <w:p w14:paraId="6E0BBE50" w14:textId="102C859B" w:rsidR="00401183" w:rsidRDefault="00401183" w:rsidP="00750D66">
            <w:pPr>
              <w:jc w:val="center"/>
              <w:rPr>
                <w:noProof w:val="0"/>
                <w:color w:val="000000" w:themeColor="text1"/>
              </w:rPr>
            </w:pPr>
            <w:r w:rsidRPr="00401183">
              <w:rPr>
                <w:noProof w:val="0"/>
                <w:color w:val="000000" w:themeColor="text1"/>
              </w:rPr>
              <w:t>&gt; 99.5 %</w:t>
            </w:r>
          </w:p>
        </w:tc>
        <w:tc>
          <w:tcPr>
            <w:tcW w:w="0" w:type="auto"/>
            <w:tcBorders>
              <w:top w:val="nil"/>
              <w:left w:val="nil"/>
              <w:bottom w:val="nil"/>
            </w:tcBorders>
          </w:tcPr>
          <w:p w14:paraId="5390FBEC" w14:textId="1F23A121" w:rsidR="00401183" w:rsidRDefault="00401183" w:rsidP="00750D66">
            <w:pPr>
              <w:jc w:val="center"/>
              <w:rPr>
                <w:noProof w:val="0"/>
                <w:color w:val="000000" w:themeColor="text1"/>
              </w:rPr>
            </w:pPr>
            <w:proofErr w:type="spellStart"/>
            <w:r w:rsidRPr="00401183">
              <w:rPr>
                <w:noProof w:val="0"/>
                <w:color w:val="000000" w:themeColor="text1"/>
              </w:rPr>
              <w:t>Semanal</w:t>
            </w:r>
            <w:proofErr w:type="spellEnd"/>
          </w:p>
        </w:tc>
      </w:tr>
      <w:tr w:rsidR="00401183" w14:paraId="346C4DA8" w14:textId="77777777" w:rsidTr="009B202E">
        <w:trPr>
          <w:jc w:val="center"/>
        </w:trPr>
        <w:tc>
          <w:tcPr>
            <w:tcW w:w="0" w:type="auto"/>
            <w:tcBorders>
              <w:top w:val="nil"/>
              <w:bottom w:val="nil"/>
              <w:right w:val="nil"/>
            </w:tcBorders>
          </w:tcPr>
          <w:p w14:paraId="0EE3A7DA" w14:textId="149B5A49" w:rsidR="00401183" w:rsidRDefault="00401183" w:rsidP="00750D66">
            <w:pPr>
              <w:jc w:val="center"/>
              <w:rPr>
                <w:noProof w:val="0"/>
                <w:color w:val="000000" w:themeColor="text1"/>
              </w:rPr>
            </w:pPr>
            <w:proofErr w:type="spellStart"/>
            <w:r w:rsidRPr="00401183">
              <w:rPr>
                <w:noProof w:val="0"/>
                <w:color w:val="000000" w:themeColor="text1"/>
              </w:rPr>
              <w:t>Logística</w:t>
            </w:r>
            <w:proofErr w:type="spellEnd"/>
            <w:r w:rsidRPr="00401183">
              <w:rPr>
                <w:noProof w:val="0"/>
                <w:color w:val="000000" w:themeColor="text1"/>
              </w:rPr>
              <w:t xml:space="preserve"> de Salida</w:t>
            </w:r>
          </w:p>
        </w:tc>
        <w:tc>
          <w:tcPr>
            <w:tcW w:w="0" w:type="auto"/>
            <w:tcBorders>
              <w:top w:val="nil"/>
              <w:left w:val="nil"/>
              <w:bottom w:val="nil"/>
              <w:right w:val="nil"/>
            </w:tcBorders>
          </w:tcPr>
          <w:p w14:paraId="2CCF803C" w14:textId="77777777" w:rsidR="00401183" w:rsidRPr="00401183" w:rsidRDefault="00401183" w:rsidP="00401183">
            <w:pPr>
              <w:jc w:val="center"/>
              <w:rPr>
                <w:noProof w:val="0"/>
                <w:color w:val="000000" w:themeColor="text1"/>
              </w:rPr>
            </w:pPr>
            <w:proofErr w:type="spellStart"/>
            <w:r w:rsidRPr="00401183">
              <w:rPr>
                <w:noProof w:val="0"/>
                <w:color w:val="000000" w:themeColor="text1"/>
              </w:rPr>
              <w:t>Entregas</w:t>
            </w:r>
            <w:proofErr w:type="spellEnd"/>
            <w:r w:rsidRPr="00401183">
              <w:rPr>
                <w:noProof w:val="0"/>
                <w:color w:val="000000" w:themeColor="text1"/>
              </w:rPr>
              <w:t xml:space="preserve"> a Tiempo y </w:t>
            </w:r>
            <w:proofErr w:type="spellStart"/>
            <w:r w:rsidRPr="00401183">
              <w:rPr>
                <w:noProof w:val="0"/>
                <w:color w:val="000000" w:themeColor="text1"/>
              </w:rPr>
              <w:t>Completas</w:t>
            </w:r>
            <w:proofErr w:type="spellEnd"/>
          </w:p>
          <w:p w14:paraId="4EAB21F2" w14:textId="2F775AEF" w:rsidR="00401183" w:rsidRDefault="00401183" w:rsidP="00401183">
            <w:pPr>
              <w:jc w:val="center"/>
              <w:rPr>
                <w:noProof w:val="0"/>
                <w:color w:val="000000" w:themeColor="text1"/>
              </w:rPr>
            </w:pPr>
            <w:r w:rsidRPr="00401183">
              <w:rPr>
                <w:noProof w:val="0"/>
                <w:color w:val="000000" w:themeColor="text1"/>
              </w:rPr>
              <w:t>(OTIF)</w:t>
            </w:r>
          </w:p>
        </w:tc>
        <w:tc>
          <w:tcPr>
            <w:tcW w:w="0" w:type="auto"/>
            <w:tcBorders>
              <w:top w:val="nil"/>
              <w:left w:val="nil"/>
              <w:bottom w:val="nil"/>
              <w:right w:val="nil"/>
            </w:tcBorders>
          </w:tcPr>
          <w:p w14:paraId="16423342" w14:textId="4769DB6B" w:rsidR="00401183" w:rsidRDefault="00401183" w:rsidP="00750D66">
            <w:pPr>
              <w:jc w:val="center"/>
              <w:rPr>
                <w:noProof w:val="0"/>
                <w:color w:val="000000" w:themeColor="text1"/>
              </w:rPr>
            </w:pPr>
            <w:r w:rsidRPr="00401183">
              <w:rPr>
                <w:noProof w:val="0"/>
                <w:color w:val="000000" w:themeColor="text1"/>
              </w:rPr>
              <w:t>&gt; 98.0 %</w:t>
            </w:r>
          </w:p>
        </w:tc>
        <w:tc>
          <w:tcPr>
            <w:tcW w:w="0" w:type="auto"/>
            <w:tcBorders>
              <w:top w:val="nil"/>
              <w:left w:val="nil"/>
              <w:bottom w:val="nil"/>
            </w:tcBorders>
          </w:tcPr>
          <w:p w14:paraId="04B52580" w14:textId="0F10BC8B" w:rsidR="00401183" w:rsidRDefault="00401183" w:rsidP="00750D66">
            <w:pPr>
              <w:jc w:val="center"/>
              <w:rPr>
                <w:noProof w:val="0"/>
                <w:color w:val="000000" w:themeColor="text1"/>
              </w:rPr>
            </w:pPr>
            <w:proofErr w:type="spellStart"/>
            <w:r w:rsidRPr="00401183">
              <w:rPr>
                <w:noProof w:val="0"/>
                <w:color w:val="000000" w:themeColor="text1"/>
              </w:rPr>
              <w:t>Mensual</w:t>
            </w:r>
            <w:proofErr w:type="spellEnd"/>
          </w:p>
        </w:tc>
      </w:tr>
      <w:tr w:rsidR="00401183" w14:paraId="3E23D018" w14:textId="77777777" w:rsidTr="009B202E">
        <w:trPr>
          <w:jc w:val="center"/>
        </w:trPr>
        <w:tc>
          <w:tcPr>
            <w:tcW w:w="0" w:type="auto"/>
            <w:tcBorders>
              <w:top w:val="nil"/>
              <w:right w:val="nil"/>
            </w:tcBorders>
          </w:tcPr>
          <w:p w14:paraId="39EBFBAD" w14:textId="398A29BD" w:rsidR="00401183" w:rsidRDefault="00401183" w:rsidP="00750D66">
            <w:pPr>
              <w:jc w:val="center"/>
              <w:rPr>
                <w:noProof w:val="0"/>
                <w:color w:val="000000" w:themeColor="text1"/>
              </w:rPr>
            </w:pPr>
            <w:r w:rsidRPr="00401183">
              <w:rPr>
                <w:noProof w:val="0"/>
                <w:color w:val="000000" w:themeColor="text1"/>
              </w:rPr>
              <w:t>Servicio Postventa</w:t>
            </w:r>
          </w:p>
        </w:tc>
        <w:tc>
          <w:tcPr>
            <w:tcW w:w="0" w:type="auto"/>
            <w:tcBorders>
              <w:top w:val="nil"/>
              <w:left w:val="nil"/>
              <w:right w:val="nil"/>
            </w:tcBorders>
          </w:tcPr>
          <w:p w14:paraId="7659B7C7" w14:textId="22D77A85" w:rsidR="00401183" w:rsidRDefault="00401183" w:rsidP="00401183">
            <w:pPr>
              <w:jc w:val="center"/>
              <w:rPr>
                <w:noProof w:val="0"/>
                <w:color w:val="000000" w:themeColor="text1"/>
              </w:rPr>
            </w:pPr>
            <w:r w:rsidRPr="00401183">
              <w:rPr>
                <w:noProof w:val="0"/>
                <w:color w:val="000000" w:themeColor="text1"/>
              </w:rPr>
              <w:t xml:space="preserve">Tasa de </w:t>
            </w:r>
            <w:proofErr w:type="spellStart"/>
            <w:r w:rsidRPr="00401183">
              <w:rPr>
                <w:noProof w:val="0"/>
                <w:color w:val="000000" w:themeColor="text1"/>
              </w:rPr>
              <w:t>Logística</w:t>
            </w:r>
            <w:proofErr w:type="spellEnd"/>
            <w:r w:rsidRPr="00401183">
              <w:rPr>
                <w:noProof w:val="0"/>
                <w:color w:val="000000" w:themeColor="text1"/>
              </w:rPr>
              <w:t xml:space="preserve"> </w:t>
            </w:r>
            <w:proofErr w:type="spellStart"/>
            <w:r w:rsidRPr="00401183">
              <w:rPr>
                <w:noProof w:val="0"/>
                <w:color w:val="000000" w:themeColor="text1"/>
              </w:rPr>
              <w:t>Inversa</w:t>
            </w:r>
            <w:proofErr w:type="spellEnd"/>
            <w:r w:rsidRPr="00401183">
              <w:rPr>
                <w:noProof w:val="0"/>
                <w:color w:val="000000" w:themeColor="text1"/>
              </w:rPr>
              <w:t xml:space="preserve"> </w:t>
            </w:r>
          </w:p>
          <w:p w14:paraId="2D22E6ED" w14:textId="1C002E27" w:rsidR="00401183" w:rsidRDefault="00401183" w:rsidP="00401183">
            <w:pPr>
              <w:jc w:val="center"/>
              <w:rPr>
                <w:noProof w:val="0"/>
                <w:color w:val="000000" w:themeColor="text1"/>
              </w:rPr>
            </w:pPr>
          </w:p>
        </w:tc>
        <w:tc>
          <w:tcPr>
            <w:tcW w:w="0" w:type="auto"/>
            <w:tcBorders>
              <w:top w:val="nil"/>
              <w:left w:val="nil"/>
              <w:right w:val="nil"/>
            </w:tcBorders>
          </w:tcPr>
          <w:p w14:paraId="2F01EC17" w14:textId="62794881" w:rsidR="00401183" w:rsidRDefault="00401183" w:rsidP="00750D66">
            <w:pPr>
              <w:jc w:val="center"/>
              <w:rPr>
                <w:noProof w:val="0"/>
                <w:color w:val="000000" w:themeColor="text1"/>
              </w:rPr>
            </w:pPr>
            <w:r w:rsidRPr="00401183">
              <w:rPr>
                <w:noProof w:val="0"/>
                <w:color w:val="000000" w:themeColor="text1"/>
              </w:rPr>
              <w:t>&lt; 2.0 %</w:t>
            </w:r>
          </w:p>
        </w:tc>
        <w:tc>
          <w:tcPr>
            <w:tcW w:w="0" w:type="auto"/>
            <w:tcBorders>
              <w:top w:val="nil"/>
              <w:left w:val="nil"/>
            </w:tcBorders>
          </w:tcPr>
          <w:p w14:paraId="77CAE799" w14:textId="1CFB5FD3" w:rsidR="00401183" w:rsidRDefault="00401183" w:rsidP="00750D66">
            <w:pPr>
              <w:jc w:val="center"/>
              <w:rPr>
                <w:noProof w:val="0"/>
                <w:color w:val="000000" w:themeColor="text1"/>
              </w:rPr>
            </w:pPr>
            <w:r w:rsidRPr="00401183">
              <w:rPr>
                <w:noProof w:val="0"/>
                <w:color w:val="000000" w:themeColor="text1"/>
              </w:rPr>
              <w:t>Trimestral</w:t>
            </w:r>
          </w:p>
        </w:tc>
      </w:tr>
    </w:tbl>
    <w:p w14:paraId="4ABE33BB" w14:textId="77777777" w:rsidR="00401183" w:rsidRDefault="00401183" w:rsidP="00750D66">
      <w:pPr>
        <w:jc w:val="center"/>
        <w:rPr>
          <w:noProof w:val="0"/>
          <w:color w:val="000000" w:themeColor="text1"/>
        </w:rPr>
      </w:pPr>
    </w:p>
    <w:p w14:paraId="6845F261" w14:textId="77777777" w:rsidR="00750D66" w:rsidRPr="00D60CCD" w:rsidRDefault="00750D66" w:rsidP="00750D66">
      <w:pPr>
        <w:jc w:val="center"/>
        <w:rPr>
          <w:noProof w:val="0"/>
          <w:color w:val="000000" w:themeColor="text1"/>
        </w:rPr>
      </w:pPr>
    </w:p>
    <w:p w14:paraId="4FD92817" w14:textId="187C92DC" w:rsidR="00B127E8" w:rsidRPr="00B127E8" w:rsidRDefault="00B127E8" w:rsidP="00B127E8">
      <w:pPr>
        <w:ind w:firstLine="284"/>
        <w:jc w:val="both"/>
        <w:rPr>
          <w:noProof w:val="0"/>
          <w:color w:val="000000" w:themeColor="text1"/>
          <w:lang w:val="es-ES"/>
        </w:rPr>
      </w:pPr>
      <w:r w:rsidRPr="00B127E8">
        <w:rPr>
          <w:noProof w:val="0"/>
          <w:color w:val="000000" w:themeColor="text1"/>
          <w:lang w:val="es-ES"/>
        </w:rPr>
        <w:t>El texto en formato de ecuación debe ser claramente legible y estar formateado con la fuente Cambria Math, tamaño 10 pt, en cursiva y alineado a la derecha. Todas las ecuaciones deben numerarse consecutivamente según el orden de aparición en el manuscrito (p. ej., (1), (2)). Los números de las ecuaciones deben colocarse a la derecha de la ecuación</w:t>
      </w:r>
      <w:r w:rsidR="00A431B3">
        <w:rPr>
          <w:noProof w:val="0"/>
          <w:color w:val="000000" w:themeColor="text1"/>
          <w:lang w:val="es-ES"/>
        </w:rPr>
        <w:t xml:space="preserve">. </w:t>
      </w:r>
    </w:p>
    <w:p w14:paraId="79417BA2" w14:textId="77777777" w:rsidR="00BF7969" w:rsidRPr="00D60CCD" w:rsidRDefault="00BF7969" w:rsidP="00DB0F2C">
      <w:pPr>
        <w:rPr>
          <w:noProof w:val="0"/>
          <w:color w:val="000000" w:themeColor="text1"/>
        </w:rPr>
      </w:pPr>
    </w:p>
    <w:p w14:paraId="603101AB" w14:textId="57BCCC8B" w:rsidR="00BF7969" w:rsidRDefault="00000000" w:rsidP="00DB0F2C">
      <w:pPr>
        <w:jc w:val="right"/>
        <w:rPr>
          <w:noProof w:val="0"/>
          <w:color w:val="000000" w:themeColor="text1"/>
        </w:rPr>
      </w:pPr>
      <m:oMath>
        <m:sSup>
          <m:sSupPr>
            <m:ctrlPr>
              <w:rPr>
                <w:rFonts w:ascii="Cambria Math" w:hAnsi="Cambria Math"/>
                <w:i/>
                <w:noProof w:val="0"/>
                <w:color w:val="000000" w:themeColor="text1"/>
              </w:rPr>
            </m:ctrlPr>
          </m:sSupPr>
          <m:e>
            <m:d>
              <m:dPr>
                <m:ctrlPr>
                  <w:rPr>
                    <w:rFonts w:ascii="Cambria Math" w:hAnsi="Cambria Math"/>
                    <w:i/>
                    <w:noProof w:val="0"/>
                    <w:color w:val="000000" w:themeColor="text1"/>
                  </w:rPr>
                </m:ctrlPr>
              </m:dPr>
              <m:e>
                <m:r>
                  <w:rPr>
                    <w:rFonts w:ascii="Cambria Math" w:hAnsi="Cambria Math"/>
                    <w:noProof w:val="0"/>
                    <w:color w:val="000000" w:themeColor="text1"/>
                  </w:rPr>
                  <m:t>H+j</m:t>
                </m:r>
              </m:e>
            </m:d>
          </m:e>
          <m:sup>
            <m:r>
              <w:rPr>
                <w:rFonts w:ascii="Cambria Math" w:hAnsi="Cambria Math"/>
                <w:noProof w:val="0"/>
                <w:color w:val="000000" w:themeColor="text1"/>
              </w:rPr>
              <m:t>n</m:t>
            </m:r>
          </m:sup>
        </m:sSup>
        <m:r>
          <w:rPr>
            <w:rFonts w:ascii="Cambria Math" w:eastAsia="Cambria Math" w:hAnsi="Cambria Math"/>
            <w:noProof w:val="0"/>
            <w:color w:val="000000" w:themeColor="text1"/>
          </w:rPr>
          <m:t>=</m:t>
        </m:r>
        <m:nary>
          <m:naryPr>
            <m:chr m:val="∑"/>
            <m:grow m:val="1"/>
            <m:ctrlPr>
              <w:rPr>
                <w:rFonts w:ascii="Cambria Math" w:hAnsi="Cambria Math"/>
                <w:i/>
                <w:noProof w:val="0"/>
                <w:color w:val="000000" w:themeColor="text1"/>
              </w:rPr>
            </m:ctrlPr>
          </m:naryPr>
          <m:sub>
            <m:r>
              <w:rPr>
                <w:rFonts w:ascii="Cambria Math" w:eastAsia="Cambria Math" w:hAnsi="Cambria Math"/>
                <w:noProof w:val="0"/>
                <w:color w:val="000000" w:themeColor="text1"/>
              </w:rPr>
              <m:t>k=0</m:t>
            </m:r>
          </m:sub>
          <m:sup>
            <m:r>
              <w:rPr>
                <w:rFonts w:ascii="Cambria Math" w:eastAsia="Cambria Math" w:hAnsi="Cambria Math"/>
                <w:noProof w:val="0"/>
                <w:color w:val="000000" w:themeColor="text1"/>
              </w:rPr>
              <m:t>n</m:t>
            </m:r>
          </m:sup>
          <m:e>
            <m:d>
              <m:dPr>
                <m:ctrlPr>
                  <w:rPr>
                    <w:rFonts w:ascii="Cambria Math" w:hAnsi="Cambria Math"/>
                    <w:i/>
                    <w:noProof w:val="0"/>
                    <w:color w:val="000000" w:themeColor="text1"/>
                  </w:rPr>
                </m:ctrlPr>
              </m:dPr>
              <m:e>
                <m:f>
                  <m:fPr>
                    <m:type m:val="noBar"/>
                    <m:ctrlPr>
                      <w:rPr>
                        <w:rFonts w:ascii="Cambria Math" w:hAnsi="Cambria Math"/>
                        <w:i/>
                        <w:noProof w:val="0"/>
                        <w:color w:val="000000" w:themeColor="text1"/>
                      </w:rPr>
                    </m:ctrlPr>
                  </m:fPr>
                  <m:num>
                    <m:r>
                      <w:rPr>
                        <w:rFonts w:ascii="Cambria Math" w:eastAsia="Cambria Math" w:hAnsi="Cambria Math"/>
                        <w:noProof w:val="0"/>
                        <w:color w:val="000000" w:themeColor="text1"/>
                      </w:rPr>
                      <m:t>h</m:t>
                    </m:r>
                  </m:num>
                  <m:den>
                    <m:r>
                      <w:rPr>
                        <w:rFonts w:ascii="Cambria Math" w:eastAsia="Cambria Math" w:hAnsi="Cambria Math"/>
                        <w:noProof w:val="0"/>
                        <w:color w:val="000000" w:themeColor="text1"/>
                      </w:rPr>
                      <m:t>o</m:t>
                    </m:r>
                  </m:den>
                </m:f>
              </m:e>
            </m:d>
            <m:r>
              <w:rPr>
                <w:rFonts w:ascii="Cambria Math" w:hAnsi="Cambria Math"/>
                <w:noProof w:val="0"/>
                <w:color w:val="000000" w:themeColor="text1"/>
              </w:rPr>
              <m:t>H</m:t>
            </m:r>
            <m:sSup>
              <m:sSupPr>
                <m:ctrlPr>
                  <w:rPr>
                    <w:rFonts w:ascii="Cambria Math" w:hAnsi="Cambria Math"/>
                    <w:i/>
                    <w:noProof w:val="0"/>
                    <w:color w:val="000000" w:themeColor="text1"/>
                  </w:rPr>
                </m:ctrlPr>
              </m:sSupPr>
              <m:e>
                <m:r>
                  <w:rPr>
                    <w:rFonts w:ascii="Cambria Math" w:eastAsia="Cambria Math" w:hAnsi="Cambria Math"/>
                    <w:noProof w:val="0"/>
                    <w:color w:val="000000" w:themeColor="text1"/>
                  </w:rPr>
                  <m:t>a</m:t>
                </m:r>
              </m:e>
              <m:sup>
                <m:r>
                  <w:rPr>
                    <w:rFonts w:ascii="Cambria Math" w:eastAsia="Cambria Math" w:hAnsi="Cambria Math"/>
                    <w:noProof w:val="0"/>
                    <w:color w:val="000000" w:themeColor="text1"/>
                  </w:rPr>
                  <m:t>n+k</m:t>
                </m:r>
              </m:sup>
            </m:sSup>
          </m:e>
        </m:nary>
      </m:oMath>
      <w:r w:rsidR="009D6F68" w:rsidRPr="00D60CCD">
        <w:rPr>
          <w:noProof w:val="0"/>
          <w:color w:val="000000" w:themeColor="text1"/>
          <w:sz w:val="24"/>
          <w:szCs w:val="24"/>
        </w:rPr>
        <w:tab/>
      </w:r>
      <w:r w:rsidR="006077A5" w:rsidRPr="00D60CCD">
        <w:rPr>
          <w:noProof w:val="0"/>
          <w:color w:val="000000" w:themeColor="text1"/>
          <w:sz w:val="24"/>
          <w:szCs w:val="24"/>
        </w:rPr>
        <w:tab/>
      </w:r>
      <w:r w:rsidR="006077A5" w:rsidRPr="00D60CCD">
        <w:rPr>
          <w:noProof w:val="0"/>
          <w:color w:val="000000" w:themeColor="text1"/>
          <w:sz w:val="24"/>
          <w:szCs w:val="24"/>
        </w:rPr>
        <w:tab/>
      </w:r>
      <w:r w:rsidR="009D6F68" w:rsidRPr="00D60CCD">
        <w:rPr>
          <w:noProof w:val="0"/>
          <w:color w:val="000000" w:themeColor="text1"/>
          <w:sz w:val="24"/>
          <w:szCs w:val="24"/>
        </w:rPr>
        <w:tab/>
      </w:r>
      <w:r w:rsidR="009D6F68" w:rsidRPr="00D60CCD">
        <w:rPr>
          <w:noProof w:val="0"/>
          <w:color w:val="000000" w:themeColor="text1"/>
        </w:rPr>
        <w:t>(1)</w:t>
      </w:r>
    </w:p>
    <w:p w14:paraId="05248AF1" w14:textId="444FA31E" w:rsidR="005F0F5E" w:rsidRPr="00B74902" w:rsidRDefault="00B74902" w:rsidP="00B74902">
      <w:pPr>
        <w:pStyle w:val="Ttulo2"/>
        <w:jc w:val="both"/>
        <w:rPr>
          <w:i/>
          <w:noProof w:val="0"/>
          <w:sz w:val="22"/>
          <w:szCs w:val="22"/>
          <w:lang w:val="es-ES"/>
        </w:rPr>
      </w:pPr>
      <w:r w:rsidRPr="00B74902">
        <w:rPr>
          <w:i/>
          <w:noProof w:val="0"/>
          <w:sz w:val="22"/>
          <w:szCs w:val="22"/>
          <w:lang w:val="es-ES"/>
        </w:rPr>
        <w:t>Creación de capítulos y subsecciones</w:t>
      </w:r>
    </w:p>
    <w:p w14:paraId="5319D4DC" w14:textId="37FF5699" w:rsidR="00BF7969" w:rsidRPr="00B74902" w:rsidRDefault="00B74902" w:rsidP="00B74902">
      <w:pPr>
        <w:ind w:firstLine="284"/>
        <w:jc w:val="both"/>
        <w:rPr>
          <w:noProof w:val="0"/>
          <w:color w:val="000000" w:themeColor="text1"/>
          <w:lang w:val="es-ES"/>
        </w:rPr>
      </w:pPr>
      <w:r w:rsidRPr="00B74902">
        <w:rPr>
          <w:noProof w:val="0"/>
          <w:color w:val="000000" w:themeColor="text1"/>
          <w:lang w:val="es-ES"/>
        </w:rPr>
        <w:t>Al crear capítulos y subsecciones, los autores deben seguir el principio de que, si se utiliza la subsección 1.1, también debe incluirse la subsección 1.2 (y, de ser necesario, otras subsecciones como la 1.3, 1.4, etc.). No está permitido finalizar la numeración únicamente en la subsección 1.1.</w:t>
      </w:r>
    </w:p>
    <w:p w14:paraId="2107F0AA" w14:textId="1A596961" w:rsidR="00C3797C" w:rsidRPr="00B74902" w:rsidRDefault="00B74902" w:rsidP="00B74902">
      <w:pPr>
        <w:pStyle w:val="Ttulo3"/>
        <w:rPr>
          <w:noProof w:val="0"/>
          <w:color w:val="000000" w:themeColor="text1"/>
          <w:lang w:val="es-ES"/>
        </w:rPr>
      </w:pPr>
      <w:r w:rsidRPr="00B74902">
        <w:rPr>
          <w:noProof w:val="0"/>
          <w:color w:val="000000" w:themeColor="text1"/>
          <w:lang w:val="es-ES"/>
        </w:rPr>
        <w:lastRenderedPageBreak/>
        <w:t>Normas éticas</w:t>
      </w:r>
    </w:p>
    <w:p w14:paraId="48A85D15" w14:textId="1CB53F7D" w:rsidR="00C3797C" w:rsidRPr="00B74902" w:rsidRDefault="00B74902" w:rsidP="00B74902">
      <w:pPr>
        <w:ind w:firstLine="284"/>
        <w:jc w:val="both"/>
        <w:rPr>
          <w:noProof w:val="0"/>
          <w:color w:val="000000" w:themeColor="text1"/>
          <w:lang w:val="es-ES"/>
        </w:rPr>
      </w:pPr>
      <w:r w:rsidRPr="00B74902">
        <w:rPr>
          <w:noProof w:val="0"/>
          <w:color w:val="000000" w:themeColor="text1"/>
          <w:lang w:val="es-ES"/>
        </w:rPr>
        <w:t>La oficina editorial puede rechazar manuscritos si la investigación no se llevó a cabo dentro de un marco ético adecuado. El plagio, en cualquiera de sus formas, constituye una violación grave de los principios fundamentales de la educación, la investigación y la actividad académica, y no será tolerado. Esta política se aplica a todos los autores, editores y revisores que colaboran con la revista y establece sus responsabilidades éticas. Estas incluyen, entre otras, el plagio, la falsificación de datos, el uso indebido de materiales de terceros, la invención de resultados y la autoría fraudulenta</w:t>
      </w:r>
      <w:r w:rsidR="00A431B3">
        <w:rPr>
          <w:noProof w:val="0"/>
          <w:color w:val="000000" w:themeColor="text1"/>
          <w:lang w:val="es-ES"/>
        </w:rPr>
        <w:t xml:space="preserve">. </w:t>
      </w:r>
    </w:p>
    <w:p w14:paraId="7DB3B223" w14:textId="77777777" w:rsidR="00B20F74" w:rsidRDefault="00B20F74" w:rsidP="00DB0F2C">
      <w:pPr>
        <w:ind w:firstLine="284"/>
        <w:jc w:val="both"/>
        <w:rPr>
          <w:noProof w:val="0"/>
          <w:color w:val="000000" w:themeColor="text1"/>
        </w:rPr>
      </w:pPr>
    </w:p>
    <w:p w14:paraId="635C09AE" w14:textId="57CF710A" w:rsidR="00B20F74" w:rsidRPr="00D60CCD" w:rsidRDefault="00B74902" w:rsidP="00415D5B">
      <w:pPr>
        <w:pStyle w:val="Ttulo3"/>
        <w:spacing w:before="0" w:after="0"/>
        <w:rPr>
          <w:noProof w:val="0"/>
        </w:rPr>
      </w:pPr>
      <w:r w:rsidRPr="00B74902">
        <w:rPr>
          <w:noProof w:val="0"/>
          <w:color w:val="000000" w:themeColor="text1"/>
          <w:lang w:val="es-ES"/>
        </w:rPr>
        <w:t>Creación de subsecciones de nivel inferior</w:t>
      </w:r>
    </w:p>
    <w:p w14:paraId="7E07D8B9" w14:textId="0E455F30" w:rsidR="005D42F6" w:rsidRDefault="00B74902" w:rsidP="00B74902">
      <w:pPr>
        <w:ind w:firstLine="284"/>
        <w:jc w:val="both"/>
        <w:rPr>
          <w:noProof w:val="0"/>
          <w:color w:val="000000" w:themeColor="text1"/>
          <w:lang w:val="es-ES"/>
        </w:rPr>
      </w:pPr>
      <w:r w:rsidRPr="00B74902">
        <w:rPr>
          <w:noProof w:val="0"/>
          <w:color w:val="000000" w:themeColor="text1"/>
          <w:lang w:val="es-ES"/>
        </w:rPr>
        <w:t>Al crear subsecciones de niveles inferiores, los autores deben seguir el principio de que, si se utiliza la subsección 1.1.1, también debe incluirse la subsección 1.1.2 (y, de ser necesario, otras subsecciones como la 1.1.3, 1.1.4, etc.). No está permitido finalizar la numeración únicamente en la subsección 1.1.1.</w:t>
      </w:r>
    </w:p>
    <w:p w14:paraId="746F4778" w14:textId="77777777" w:rsidR="00B74902" w:rsidRPr="00B74902" w:rsidRDefault="00B74902" w:rsidP="00B74902">
      <w:pPr>
        <w:ind w:firstLine="284"/>
        <w:jc w:val="both"/>
        <w:rPr>
          <w:noProof w:val="0"/>
          <w:color w:val="000000" w:themeColor="text1"/>
          <w:lang w:val="es-ES"/>
        </w:rPr>
      </w:pPr>
    </w:p>
    <w:p w14:paraId="3F9CD6AF" w14:textId="7F0BF3B4" w:rsidR="00662448" w:rsidRPr="00B74902" w:rsidRDefault="00B74902" w:rsidP="0069353D">
      <w:pPr>
        <w:pStyle w:val="Ttulo1"/>
        <w:spacing w:before="0" w:after="0" w:line="240" w:lineRule="auto"/>
        <w:ind w:left="431" w:hanging="431"/>
        <w:jc w:val="both"/>
        <w:rPr>
          <w:noProof w:val="0"/>
          <w:color w:val="000000" w:themeColor="text1"/>
          <w:sz w:val="24"/>
          <w:szCs w:val="24"/>
        </w:rPr>
      </w:pPr>
      <w:r w:rsidRPr="00B74902">
        <w:rPr>
          <w:noProof w:val="0"/>
          <w:color w:val="000000" w:themeColor="text1"/>
          <w:sz w:val="24"/>
          <w:szCs w:val="24"/>
          <w:lang w:val="es-ES"/>
        </w:rPr>
        <w:t>Revisión de la literatura</w:t>
      </w:r>
    </w:p>
    <w:p w14:paraId="58A416BC" w14:textId="79D0C4D0" w:rsidR="00662448" w:rsidRPr="00B74902" w:rsidRDefault="00B74902" w:rsidP="00B74902">
      <w:pPr>
        <w:pStyle w:val="Conclusions"/>
        <w:ind w:firstLine="284"/>
        <w:jc w:val="both"/>
        <w:rPr>
          <w:noProof w:val="0"/>
          <w:color w:val="000000" w:themeColor="text1"/>
          <w:lang w:val="es-ES"/>
        </w:rPr>
      </w:pPr>
      <w:r w:rsidRPr="00B74902">
        <w:rPr>
          <w:b w:val="0"/>
          <w:bCs w:val="0"/>
          <w:noProof w:val="0"/>
          <w:color w:val="000000" w:themeColor="text1"/>
          <w:lang w:val="es-ES"/>
        </w:rPr>
        <w:t>La revisión bibliográfica presenta el estado actual de la investigación en el área temática correspondiente. Resume los resultados clave obtenidos por autores de instituciones científicas y educativas de todo el mundo. El análisis de la bibliografía pertinente demuestra la importancia y la relevancia de las cuestiones abordadas en el artículo</w:t>
      </w:r>
      <w:r w:rsidR="00D2109A" w:rsidRPr="00D2109A">
        <w:rPr>
          <w:b w:val="0"/>
          <w:bCs w:val="0"/>
          <w:noProof w:val="0"/>
          <w:color w:val="000000" w:themeColor="text1"/>
        </w:rPr>
        <w:t>.</w:t>
      </w:r>
    </w:p>
    <w:p w14:paraId="5EF78241" w14:textId="77777777" w:rsidR="00662448" w:rsidRPr="00D60CCD" w:rsidRDefault="00662448" w:rsidP="00DB0F2C">
      <w:pPr>
        <w:pStyle w:val="Conclusions"/>
        <w:jc w:val="both"/>
        <w:rPr>
          <w:noProof w:val="0"/>
          <w:color w:val="000000" w:themeColor="text1"/>
        </w:rPr>
      </w:pPr>
    </w:p>
    <w:p w14:paraId="0E123935" w14:textId="7E3A22A1" w:rsidR="00FD314B" w:rsidRPr="00680315" w:rsidRDefault="00680315" w:rsidP="00A94362">
      <w:pPr>
        <w:pStyle w:val="Ttulo1"/>
        <w:spacing w:before="0" w:after="0" w:line="240" w:lineRule="auto"/>
        <w:ind w:left="448" w:hanging="448"/>
        <w:jc w:val="both"/>
        <w:rPr>
          <w:noProof w:val="0"/>
          <w:color w:val="000000" w:themeColor="text1"/>
          <w:sz w:val="24"/>
          <w:szCs w:val="24"/>
        </w:rPr>
      </w:pPr>
      <w:r w:rsidRPr="00680315">
        <w:rPr>
          <w:noProof w:val="0"/>
          <w:color w:val="000000" w:themeColor="text1"/>
          <w:sz w:val="24"/>
          <w:szCs w:val="24"/>
          <w:lang w:val="es-ES"/>
        </w:rPr>
        <w:t>Metodología</w:t>
      </w:r>
    </w:p>
    <w:p w14:paraId="6C294D70" w14:textId="7F7F217B" w:rsidR="00FD314B" w:rsidRDefault="0076734B" w:rsidP="00DB0F2C">
      <w:pPr>
        <w:pStyle w:val="Ttulo2"/>
        <w:tabs>
          <w:tab w:val="clear" w:pos="567"/>
        </w:tabs>
        <w:spacing w:before="0" w:after="0" w:line="240" w:lineRule="auto"/>
        <w:jc w:val="both"/>
        <w:rPr>
          <w:i/>
          <w:noProof w:val="0"/>
          <w:color w:val="000000" w:themeColor="text1"/>
          <w:sz w:val="22"/>
          <w:szCs w:val="22"/>
        </w:rPr>
      </w:pPr>
      <w:proofErr w:type="spellStart"/>
      <w:r w:rsidRPr="00D60CCD">
        <w:rPr>
          <w:i/>
          <w:noProof w:val="0"/>
          <w:color w:val="000000" w:themeColor="text1"/>
          <w:sz w:val="22"/>
          <w:szCs w:val="22"/>
        </w:rPr>
        <w:t>P</w:t>
      </w:r>
      <w:r w:rsidR="00D60CCD">
        <w:rPr>
          <w:i/>
          <w:noProof w:val="0"/>
          <w:color w:val="000000" w:themeColor="text1"/>
          <w:sz w:val="22"/>
          <w:szCs w:val="22"/>
        </w:rPr>
        <w:t>r</w:t>
      </w:r>
      <w:r w:rsidR="004300CE">
        <w:rPr>
          <w:i/>
          <w:noProof w:val="0"/>
          <w:color w:val="000000" w:themeColor="text1"/>
          <w:sz w:val="22"/>
          <w:szCs w:val="22"/>
        </w:rPr>
        <w:t>oceso</w:t>
      </w:r>
      <w:proofErr w:type="spellEnd"/>
      <w:r w:rsidR="004300CE">
        <w:rPr>
          <w:i/>
          <w:noProof w:val="0"/>
          <w:color w:val="000000" w:themeColor="text1"/>
          <w:sz w:val="22"/>
          <w:szCs w:val="22"/>
        </w:rPr>
        <w:t xml:space="preserve"> de </w:t>
      </w:r>
      <w:proofErr w:type="spellStart"/>
      <w:r w:rsidR="004300CE">
        <w:rPr>
          <w:i/>
          <w:noProof w:val="0"/>
          <w:color w:val="000000" w:themeColor="text1"/>
          <w:sz w:val="22"/>
          <w:szCs w:val="22"/>
        </w:rPr>
        <w:t>revisión</w:t>
      </w:r>
      <w:proofErr w:type="spellEnd"/>
      <w:r w:rsidR="004300CE">
        <w:rPr>
          <w:i/>
          <w:noProof w:val="0"/>
          <w:color w:val="000000" w:themeColor="text1"/>
          <w:sz w:val="22"/>
          <w:szCs w:val="22"/>
        </w:rPr>
        <w:t xml:space="preserve"> </w:t>
      </w:r>
      <w:proofErr w:type="spellStart"/>
      <w:r w:rsidR="004300CE">
        <w:rPr>
          <w:i/>
          <w:noProof w:val="0"/>
          <w:color w:val="000000" w:themeColor="text1"/>
          <w:sz w:val="22"/>
          <w:szCs w:val="22"/>
        </w:rPr>
        <w:t>por</w:t>
      </w:r>
      <w:proofErr w:type="spellEnd"/>
      <w:r w:rsidR="004300CE">
        <w:rPr>
          <w:i/>
          <w:noProof w:val="0"/>
          <w:color w:val="000000" w:themeColor="text1"/>
          <w:sz w:val="22"/>
          <w:szCs w:val="22"/>
        </w:rPr>
        <w:t xml:space="preserve"> pares</w:t>
      </w:r>
    </w:p>
    <w:p w14:paraId="60BFEFF6" w14:textId="3FD1CD5F" w:rsidR="004300CE" w:rsidRPr="004300CE" w:rsidRDefault="009A42A7" w:rsidP="004300CE">
      <w:pPr>
        <w:pStyle w:val="Conclusions"/>
        <w:ind w:firstLine="284"/>
        <w:jc w:val="both"/>
        <w:rPr>
          <w:b w:val="0"/>
          <w:bCs w:val="0"/>
          <w:noProof w:val="0"/>
          <w:color w:val="000000" w:themeColor="text1"/>
          <w:lang w:val="es-ES"/>
        </w:rPr>
      </w:pPr>
      <w:r w:rsidRPr="00D60CCD">
        <w:rPr>
          <w:b w:val="0"/>
          <w:noProof w:val="0"/>
          <w:color w:val="000000" w:themeColor="text1"/>
          <w:sz w:val="24"/>
          <w:szCs w:val="24"/>
        </w:rPr>
        <w:t xml:space="preserve"> </w:t>
      </w:r>
      <w:r w:rsidR="004300CE" w:rsidRPr="004300CE">
        <w:rPr>
          <w:b w:val="0"/>
          <w:bCs w:val="0"/>
          <w:noProof w:val="0"/>
          <w:color w:val="000000" w:themeColor="text1"/>
          <w:lang w:val="es-ES"/>
        </w:rPr>
        <w:t>Tras el envío, los autores recibirán una confirmación de recepción del manuscrito. Todos los manuscritos enviados a la revista se someten a un proceso de revisión por pares que consta de varias etapas.</w:t>
      </w:r>
    </w:p>
    <w:p w14:paraId="3E65ADA6" w14:textId="185D1EB8" w:rsidR="004300CE" w:rsidRPr="004300CE" w:rsidRDefault="004300CE" w:rsidP="004300CE">
      <w:pPr>
        <w:pStyle w:val="Conclusions"/>
        <w:ind w:firstLine="284"/>
        <w:jc w:val="both"/>
        <w:rPr>
          <w:b w:val="0"/>
          <w:bCs w:val="0"/>
          <w:noProof w:val="0"/>
          <w:color w:val="000000" w:themeColor="text1"/>
          <w:lang w:val="es-ES"/>
        </w:rPr>
      </w:pPr>
      <w:r w:rsidRPr="004300CE">
        <w:rPr>
          <w:b w:val="0"/>
          <w:bCs w:val="0"/>
          <w:noProof w:val="0"/>
          <w:color w:val="000000" w:themeColor="text1"/>
          <w:lang w:val="es-ES"/>
        </w:rPr>
        <w:t>En la primera etapa, el editor de la revista evalúa los manuscritos en función de su calidad, relevancia y alineación con los objetivos y el alcance de la publicación. Asimismo, se verifica la ausencia de plagio. Aquellos envíos que queden fuera del alcance de la revista no superen la comprobación de plagio o presenten un nivel científico o técnico inaceptablemente bajo serán rechazados sin pasar a la segunda etapa de revisión por pares.</w:t>
      </w:r>
    </w:p>
    <w:p w14:paraId="5DC387C1" w14:textId="5F0BE706" w:rsidR="004300CE" w:rsidRPr="004300CE" w:rsidRDefault="004300CE" w:rsidP="004300CE">
      <w:pPr>
        <w:pStyle w:val="Conclusions"/>
        <w:ind w:firstLine="284"/>
        <w:jc w:val="both"/>
        <w:rPr>
          <w:b w:val="0"/>
          <w:bCs w:val="0"/>
          <w:noProof w:val="0"/>
          <w:color w:val="000000" w:themeColor="text1"/>
          <w:lang w:val="es-ES"/>
        </w:rPr>
      </w:pPr>
      <w:r w:rsidRPr="004300CE">
        <w:rPr>
          <w:b w:val="0"/>
          <w:bCs w:val="0"/>
          <w:noProof w:val="0"/>
          <w:color w:val="000000" w:themeColor="text1"/>
          <w:lang w:val="es-ES"/>
        </w:rPr>
        <w:t>Cada manuscrito es evaluado mediante un proceso de revisión por pares de modalidad «</w:t>
      </w:r>
      <w:r>
        <w:rPr>
          <w:b w:val="0"/>
          <w:bCs w:val="0"/>
          <w:noProof w:val="0"/>
          <w:color w:val="000000" w:themeColor="text1"/>
          <w:lang w:val="es-ES"/>
        </w:rPr>
        <w:t>doble</w:t>
      </w:r>
      <w:r w:rsidRPr="004300CE">
        <w:rPr>
          <w:b w:val="0"/>
          <w:bCs w:val="0"/>
          <w:noProof w:val="0"/>
          <w:color w:val="000000" w:themeColor="text1"/>
          <w:lang w:val="es-ES"/>
        </w:rPr>
        <w:t xml:space="preserve"> ciego» por al menos dos revisores independientes. Por lo general, el proceso de revisión no supera los dos meses de duración. Los revisores completan un formulario de evaluación y valoran el manuscrito según los siguientes criterios:</w:t>
      </w:r>
    </w:p>
    <w:p w14:paraId="313BD7C6" w14:textId="72674049" w:rsidR="004300CE" w:rsidRPr="004300CE" w:rsidRDefault="004300CE" w:rsidP="004300CE">
      <w:pPr>
        <w:pStyle w:val="Conclusions"/>
        <w:ind w:firstLine="284"/>
        <w:jc w:val="both"/>
        <w:rPr>
          <w:b w:val="0"/>
          <w:bCs w:val="0"/>
          <w:noProof w:val="0"/>
          <w:color w:val="000000" w:themeColor="text1"/>
          <w:lang w:val="es-ES"/>
        </w:rPr>
      </w:pPr>
      <w:r w:rsidRPr="004300CE">
        <w:rPr>
          <w:b w:val="0"/>
          <w:bCs w:val="0"/>
          <w:noProof w:val="0"/>
          <w:color w:val="000000" w:themeColor="text1"/>
          <w:lang w:val="es-ES"/>
        </w:rPr>
        <w:t>•</w:t>
      </w:r>
      <w:r w:rsidRPr="004300CE">
        <w:rPr>
          <w:b w:val="0"/>
          <w:bCs w:val="0"/>
          <w:noProof w:val="0"/>
          <w:color w:val="000000" w:themeColor="text1"/>
          <w:lang w:val="es-ES"/>
        </w:rPr>
        <w:tab/>
        <w:t xml:space="preserve">    El manuscrito es relevante para la revista</w:t>
      </w:r>
      <w:r>
        <w:rPr>
          <w:b w:val="0"/>
          <w:bCs w:val="0"/>
          <w:noProof w:val="0"/>
          <w:color w:val="000000" w:themeColor="text1"/>
          <w:lang w:val="es-ES"/>
        </w:rPr>
        <w:t>.</w:t>
      </w:r>
    </w:p>
    <w:p w14:paraId="5FD1868B" w14:textId="77777777" w:rsidR="004300CE" w:rsidRPr="004300CE" w:rsidRDefault="004300CE" w:rsidP="004300CE">
      <w:pPr>
        <w:pStyle w:val="Conclusions"/>
        <w:ind w:firstLine="284"/>
        <w:jc w:val="both"/>
        <w:rPr>
          <w:b w:val="0"/>
          <w:bCs w:val="0"/>
          <w:noProof w:val="0"/>
          <w:color w:val="000000" w:themeColor="text1"/>
          <w:lang w:val="es-ES"/>
        </w:rPr>
      </w:pPr>
      <w:r w:rsidRPr="004300CE">
        <w:rPr>
          <w:b w:val="0"/>
          <w:bCs w:val="0"/>
          <w:noProof w:val="0"/>
          <w:color w:val="000000" w:themeColor="text1"/>
          <w:lang w:val="es-ES"/>
        </w:rPr>
        <w:t>•</w:t>
      </w:r>
      <w:r w:rsidRPr="004300CE">
        <w:rPr>
          <w:b w:val="0"/>
          <w:bCs w:val="0"/>
          <w:noProof w:val="0"/>
          <w:color w:val="000000" w:themeColor="text1"/>
          <w:lang w:val="es-ES"/>
        </w:rPr>
        <w:tab/>
        <w:t xml:space="preserve">    El manuscrito aporta novedades, resulta interesante y original, y posee una alta calidad.</w:t>
      </w:r>
    </w:p>
    <w:p w14:paraId="04236482" w14:textId="77777777" w:rsidR="004300CE" w:rsidRPr="004300CE" w:rsidRDefault="004300CE" w:rsidP="004300CE">
      <w:pPr>
        <w:pStyle w:val="Conclusions"/>
        <w:ind w:firstLine="284"/>
        <w:jc w:val="both"/>
        <w:rPr>
          <w:b w:val="0"/>
          <w:bCs w:val="0"/>
          <w:noProof w:val="0"/>
          <w:color w:val="000000" w:themeColor="text1"/>
          <w:lang w:val="es-ES"/>
        </w:rPr>
      </w:pPr>
      <w:r w:rsidRPr="004300CE">
        <w:rPr>
          <w:b w:val="0"/>
          <w:bCs w:val="0"/>
          <w:noProof w:val="0"/>
          <w:color w:val="000000" w:themeColor="text1"/>
          <w:lang w:val="es-ES"/>
        </w:rPr>
        <w:t>•</w:t>
      </w:r>
      <w:r w:rsidRPr="004300CE">
        <w:rPr>
          <w:b w:val="0"/>
          <w:bCs w:val="0"/>
          <w:noProof w:val="0"/>
          <w:color w:val="000000" w:themeColor="text1"/>
          <w:lang w:val="es-ES"/>
        </w:rPr>
        <w:tab/>
        <w:t xml:space="preserve">    El manuscrito está redactado de forma clara, lógica y correcta.</w:t>
      </w:r>
    </w:p>
    <w:p w14:paraId="5CD372D1" w14:textId="77777777" w:rsidR="004300CE" w:rsidRPr="004300CE" w:rsidRDefault="004300CE" w:rsidP="004300CE">
      <w:pPr>
        <w:pStyle w:val="Conclusions"/>
        <w:ind w:firstLine="284"/>
        <w:jc w:val="both"/>
        <w:rPr>
          <w:b w:val="0"/>
          <w:bCs w:val="0"/>
          <w:noProof w:val="0"/>
          <w:color w:val="000000" w:themeColor="text1"/>
          <w:lang w:val="es-ES"/>
        </w:rPr>
      </w:pPr>
      <w:r w:rsidRPr="004300CE">
        <w:rPr>
          <w:b w:val="0"/>
          <w:bCs w:val="0"/>
          <w:noProof w:val="0"/>
          <w:color w:val="000000" w:themeColor="text1"/>
          <w:lang w:val="es-ES"/>
        </w:rPr>
        <w:t>•</w:t>
      </w:r>
      <w:r w:rsidRPr="004300CE">
        <w:rPr>
          <w:b w:val="0"/>
          <w:bCs w:val="0"/>
          <w:noProof w:val="0"/>
          <w:color w:val="000000" w:themeColor="text1"/>
          <w:lang w:val="es-ES"/>
        </w:rPr>
        <w:tab/>
        <w:t xml:space="preserve">    El lenguaje utilizado en el manuscrito es claro y comprensible.</w:t>
      </w:r>
    </w:p>
    <w:p w14:paraId="36E8A07B" w14:textId="77777777" w:rsidR="004300CE" w:rsidRPr="004300CE" w:rsidRDefault="004300CE" w:rsidP="004300CE">
      <w:pPr>
        <w:pStyle w:val="Conclusions"/>
        <w:ind w:firstLine="284"/>
        <w:jc w:val="both"/>
        <w:rPr>
          <w:b w:val="0"/>
          <w:bCs w:val="0"/>
          <w:noProof w:val="0"/>
          <w:color w:val="000000" w:themeColor="text1"/>
          <w:lang w:val="es-ES"/>
        </w:rPr>
      </w:pPr>
      <w:r w:rsidRPr="004300CE">
        <w:rPr>
          <w:b w:val="0"/>
          <w:bCs w:val="0"/>
          <w:noProof w:val="0"/>
          <w:color w:val="000000" w:themeColor="text1"/>
          <w:lang w:val="es-ES"/>
        </w:rPr>
        <w:t>•</w:t>
      </w:r>
      <w:r w:rsidRPr="004300CE">
        <w:rPr>
          <w:b w:val="0"/>
          <w:bCs w:val="0"/>
          <w:noProof w:val="0"/>
          <w:color w:val="000000" w:themeColor="text1"/>
          <w:lang w:val="es-ES"/>
        </w:rPr>
        <w:tab/>
        <w:t xml:space="preserve">    Las figuras, diagramas, gráficos y tablas del manuscrito son legibles, claros y de alta calidad.</w:t>
      </w:r>
    </w:p>
    <w:p w14:paraId="15615F62" w14:textId="77777777" w:rsidR="004300CE" w:rsidRPr="004300CE" w:rsidRDefault="004300CE" w:rsidP="004300CE">
      <w:pPr>
        <w:pStyle w:val="Conclusions"/>
        <w:ind w:firstLine="284"/>
        <w:jc w:val="both"/>
        <w:rPr>
          <w:b w:val="0"/>
          <w:bCs w:val="0"/>
          <w:noProof w:val="0"/>
          <w:color w:val="000000" w:themeColor="text1"/>
          <w:lang w:val="es-ES"/>
        </w:rPr>
      </w:pPr>
      <w:r w:rsidRPr="004300CE">
        <w:rPr>
          <w:b w:val="0"/>
          <w:bCs w:val="0"/>
          <w:noProof w:val="0"/>
          <w:color w:val="000000" w:themeColor="text1"/>
          <w:lang w:val="es-ES"/>
        </w:rPr>
        <w:t>•</w:t>
      </w:r>
      <w:r w:rsidRPr="004300CE">
        <w:rPr>
          <w:b w:val="0"/>
          <w:bCs w:val="0"/>
          <w:noProof w:val="0"/>
          <w:color w:val="000000" w:themeColor="text1"/>
          <w:lang w:val="es-ES"/>
        </w:rPr>
        <w:tab/>
        <w:t xml:space="preserve">    Las referencias se utilizan de manera correcta y adecuada.</w:t>
      </w:r>
    </w:p>
    <w:p w14:paraId="5394FE21" w14:textId="77777777" w:rsidR="004300CE" w:rsidRPr="004300CE" w:rsidRDefault="004300CE" w:rsidP="004300CE">
      <w:pPr>
        <w:pStyle w:val="Conclusions"/>
        <w:ind w:firstLine="284"/>
        <w:jc w:val="both"/>
        <w:rPr>
          <w:b w:val="0"/>
          <w:bCs w:val="0"/>
          <w:noProof w:val="0"/>
          <w:color w:val="000000" w:themeColor="text1"/>
          <w:lang w:val="es-ES"/>
        </w:rPr>
      </w:pPr>
    </w:p>
    <w:p w14:paraId="15E6156D" w14:textId="7B1C3B22" w:rsidR="004300CE" w:rsidRPr="004300CE" w:rsidRDefault="004300CE" w:rsidP="004300CE">
      <w:pPr>
        <w:pStyle w:val="Conclusions"/>
        <w:ind w:firstLine="284"/>
        <w:jc w:val="both"/>
        <w:rPr>
          <w:b w:val="0"/>
          <w:bCs w:val="0"/>
          <w:noProof w:val="0"/>
          <w:color w:val="000000" w:themeColor="text1"/>
          <w:lang w:val="es-ES"/>
        </w:rPr>
      </w:pPr>
      <w:r w:rsidRPr="004300CE">
        <w:rPr>
          <w:b w:val="0"/>
          <w:bCs w:val="0"/>
          <w:noProof w:val="0"/>
          <w:color w:val="000000" w:themeColor="text1"/>
          <w:lang w:val="es-ES"/>
        </w:rPr>
        <w:t>Una vez finalizado el proceso de revisión, se comunica a los autores si el manuscrito ha sido aceptado sin modificaciones, aceptado sujeto a revisión o rechazado. El proceso concluye con la verificación de la versión final del artículo en PDF y la confirmación de la publicación por parte de los autores, siempre que el manuscrito haya sido aceptado por el editor y los revisores. El editor jefe se reserva el derecho de gestionar y, en casos excepcionales, modificar el proceso de revisión por pares a su criterio</w:t>
      </w:r>
      <w:r w:rsidR="00A431B3">
        <w:rPr>
          <w:b w:val="0"/>
          <w:bCs w:val="0"/>
          <w:noProof w:val="0"/>
          <w:color w:val="000000" w:themeColor="text1"/>
          <w:lang w:val="es-ES"/>
        </w:rPr>
        <w:t xml:space="preserve">. </w:t>
      </w:r>
    </w:p>
    <w:p w14:paraId="6A96E0F0" w14:textId="36D0BD7B" w:rsidR="004300CE" w:rsidRDefault="004300CE" w:rsidP="00DB0F2C">
      <w:pPr>
        <w:pStyle w:val="Conclusions"/>
        <w:ind w:firstLine="284"/>
        <w:jc w:val="both"/>
        <w:rPr>
          <w:b w:val="0"/>
          <w:noProof w:val="0"/>
          <w:color w:val="000000" w:themeColor="text1"/>
        </w:rPr>
      </w:pPr>
    </w:p>
    <w:p w14:paraId="0AA3CAC7" w14:textId="2288F0F6" w:rsidR="00204089" w:rsidRPr="00D60CCD" w:rsidRDefault="00204089" w:rsidP="00DB0F2C">
      <w:pPr>
        <w:pStyle w:val="Ttulo2"/>
        <w:tabs>
          <w:tab w:val="clear" w:pos="567"/>
        </w:tabs>
        <w:spacing w:before="0" w:after="0" w:line="240" w:lineRule="auto"/>
        <w:jc w:val="both"/>
        <w:rPr>
          <w:i/>
          <w:noProof w:val="0"/>
          <w:sz w:val="22"/>
          <w:szCs w:val="22"/>
        </w:rPr>
      </w:pPr>
      <w:proofErr w:type="spellStart"/>
      <w:r>
        <w:rPr>
          <w:i/>
          <w:noProof w:val="0"/>
          <w:sz w:val="22"/>
          <w:szCs w:val="22"/>
        </w:rPr>
        <w:t>C</w:t>
      </w:r>
      <w:r w:rsidRPr="00B20F74">
        <w:rPr>
          <w:i/>
          <w:noProof w:val="0"/>
          <w:sz w:val="22"/>
          <w:szCs w:val="22"/>
        </w:rPr>
        <w:t>rea</w:t>
      </w:r>
      <w:r w:rsidR="00171D80">
        <w:rPr>
          <w:i/>
          <w:noProof w:val="0"/>
          <w:sz w:val="22"/>
          <w:szCs w:val="22"/>
        </w:rPr>
        <w:t>ción</w:t>
      </w:r>
      <w:proofErr w:type="spellEnd"/>
      <w:r w:rsidR="00171D80">
        <w:rPr>
          <w:i/>
          <w:noProof w:val="0"/>
          <w:sz w:val="22"/>
          <w:szCs w:val="22"/>
        </w:rPr>
        <w:t xml:space="preserve"> de </w:t>
      </w:r>
      <w:proofErr w:type="spellStart"/>
      <w:r w:rsidR="00171D80">
        <w:rPr>
          <w:i/>
          <w:noProof w:val="0"/>
          <w:sz w:val="22"/>
          <w:szCs w:val="22"/>
        </w:rPr>
        <w:t>referencias</w:t>
      </w:r>
      <w:proofErr w:type="spellEnd"/>
    </w:p>
    <w:p w14:paraId="53EF54AA" w14:textId="7F294D9D" w:rsidR="00FD314B" w:rsidRPr="00171D80" w:rsidRDefault="00171D80" w:rsidP="00171D80">
      <w:pPr>
        <w:pStyle w:val="Conclusions"/>
        <w:ind w:firstLine="284"/>
        <w:jc w:val="both"/>
        <w:rPr>
          <w:b w:val="0"/>
          <w:bCs w:val="0"/>
          <w:noProof w:val="0"/>
          <w:color w:val="000000" w:themeColor="text1"/>
          <w:lang w:val="es-ES"/>
        </w:rPr>
      </w:pPr>
      <w:r w:rsidRPr="00171D80">
        <w:rPr>
          <w:b w:val="0"/>
          <w:bCs w:val="0"/>
          <w:noProof w:val="0"/>
          <w:color w:val="000000" w:themeColor="text1"/>
          <w:lang w:val="es-ES"/>
        </w:rPr>
        <w:t>Las referencias deben prepararse de acuerdo con las normas especificadas en la sección de Referencias que figura a continuación.</w:t>
      </w:r>
    </w:p>
    <w:p w14:paraId="6DBD4CD8" w14:textId="77777777" w:rsidR="00171D80" w:rsidRPr="00171D80" w:rsidRDefault="00171D80" w:rsidP="00171D80">
      <w:pPr>
        <w:pStyle w:val="Conclusions"/>
        <w:ind w:firstLine="284"/>
        <w:jc w:val="both"/>
        <w:rPr>
          <w:noProof w:val="0"/>
          <w:color w:val="000000" w:themeColor="text1"/>
          <w:lang w:val="es-ES"/>
        </w:rPr>
      </w:pPr>
    </w:p>
    <w:p w14:paraId="1F8FE8E8" w14:textId="555346FD" w:rsidR="008B6B15" w:rsidRPr="00D60CCD" w:rsidRDefault="0076734B" w:rsidP="00DB0F2C">
      <w:pPr>
        <w:pStyle w:val="Ttulo1"/>
        <w:tabs>
          <w:tab w:val="clear" w:pos="425"/>
        </w:tabs>
        <w:spacing w:before="0" w:after="0" w:line="240" w:lineRule="auto"/>
        <w:ind w:left="448" w:hanging="448"/>
        <w:jc w:val="both"/>
        <w:rPr>
          <w:noProof w:val="0"/>
          <w:color w:val="000000" w:themeColor="text1"/>
          <w:sz w:val="24"/>
          <w:szCs w:val="24"/>
        </w:rPr>
      </w:pPr>
      <w:proofErr w:type="spellStart"/>
      <w:r w:rsidRPr="00D60CCD">
        <w:rPr>
          <w:bCs/>
          <w:noProof w:val="0"/>
          <w:color w:val="000000" w:themeColor="text1"/>
          <w:sz w:val="24"/>
          <w:szCs w:val="24"/>
          <w:bdr w:val="none" w:sz="0" w:space="0" w:color="auto" w:frame="1"/>
        </w:rPr>
        <w:t>Result</w:t>
      </w:r>
      <w:r w:rsidR="00171D80">
        <w:rPr>
          <w:bCs/>
          <w:noProof w:val="0"/>
          <w:color w:val="000000" w:themeColor="text1"/>
          <w:sz w:val="24"/>
          <w:szCs w:val="24"/>
          <w:bdr w:val="none" w:sz="0" w:space="0" w:color="auto" w:frame="1"/>
        </w:rPr>
        <w:t>ado</w:t>
      </w:r>
      <w:r w:rsidR="005F0F5E">
        <w:rPr>
          <w:bCs/>
          <w:noProof w:val="0"/>
          <w:color w:val="000000" w:themeColor="text1"/>
          <w:sz w:val="24"/>
          <w:szCs w:val="24"/>
          <w:bdr w:val="none" w:sz="0" w:space="0" w:color="auto" w:frame="1"/>
        </w:rPr>
        <w:t>s</w:t>
      </w:r>
      <w:proofErr w:type="spellEnd"/>
      <w:r w:rsidRPr="00D60CCD">
        <w:rPr>
          <w:bCs/>
          <w:noProof w:val="0"/>
          <w:color w:val="000000" w:themeColor="text1"/>
          <w:sz w:val="24"/>
          <w:szCs w:val="24"/>
          <w:bdr w:val="none" w:sz="0" w:space="0" w:color="auto" w:frame="1"/>
        </w:rPr>
        <w:t xml:space="preserve"> </w:t>
      </w:r>
    </w:p>
    <w:p w14:paraId="6EE6DC61" w14:textId="7DAD85C6" w:rsidR="008B6B15" w:rsidRDefault="00854993" w:rsidP="001668E3">
      <w:pPr>
        <w:pStyle w:val="NormalWeb"/>
        <w:ind w:firstLine="284"/>
        <w:jc w:val="both"/>
        <w:textAlignment w:val="baseline"/>
        <w:rPr>
          <w:color w:val="000000" w:themeColor="text1"/>
          <w:sz w:val="20"/>
          <w:szCs w:val="20"/>
          <w:lang w:val="es-ES"/>
        </w:rPr>
      </w:pPr>
      <w:r w:rsidRPr="00854993">
        <w:rPr>
          <w:color w:val="000000" w:themeColor="text1"/>
          <w:sz w:val="20"/>
          <w:szCs w:val="20"/>
          <w:lang w:val="es-ES"/>
        </w:rPr>
        <w:t>Todas las citas en el texto deben incluirse en la lista de referencias al final del manuscrito (véanse las figuras 2 y 3)</w:t>
      </w:r>
      <w:r w:rsidR="008E40FC">
        <w:rPr>
          <w:color w:val="000000" w:themeColor="text1"/>
          <w:sz w:val="20"/>
          <w:szCs w:val="20"/>
          <w:lang w:val="es-ES"/>
        </w:rPr>
        <w:t xml:space="preserve">, las cuales son resultados de las referencias a continuación: </w:t>
      </w:r>
    </w:p>
    <w:p w14:paraId="2354D7CC" w14:textId="77777777" w:rsidR="008673A3" w:rsidRPr="009C18D6" w:rsidRDefault="008673A3" w:rsidP="008673A3">
      <w:pPr>
        <w:pStyle w:val="Conclusions"/>
        <w:ind w:left="426" w:hanging="426"/>
        <w:jc w:val="both"/>
        <w:rPr>
          <w:noProof w:val="0"/>
          <w:color w:val="000000" w:themeColor="text1"/>
          <w:lang w:val="es-ES"/>
        </w:rPr>
      </w:pPr>
      <w:r w:rsidRPr="00D60CCD">
        <w:rPr>
          <w:b w:val="0"/>
          <w:noProof w:val="0"/>
          <w:color w:val="000000" w:themeColor="text1"/>
        </w:rPr>
        <w:t>[</w:t>
      </w:r>
      <w:r>
        <w:rPr>
          <w:b w:val="0"/>
          <w:noProof w:val="0"/>
          <w:color w:val="000000" w:themeColor="text1"/>
        </w:rPr>
        <w:t>1</w:t>
      </w:r>
      <w:r w:rsidRPr="00D60CCD">
        <w:rPr>
          <w:b w:val="0"/>
          <w:noProof w:val="0"/>
          <w:color w:val="000000" w:themeColor="text1"/>
        </w:rPr>
        <w:t>] </w:t>
      </w:r>
      <w:r w:rsidRPr="008673A3">
        <w:rPr>
          <w:b w:val="0"/>
          <w:bCs w:val="0"/>
          <w:noProof w:val="0"/>
          <w:color w:val="000000" w:themeColor="text1"/>
          <w:lang w:val="es-ES"/>
        </w:rPr>
        <w:t>RAMOS, E.,</w:t>
      </w:r>
      <w:r w:rsidRPr="009C18D6">
        <w:rPr>
          <w:noProof w:val="0"/>
          <w:color w:val="000000" w:themeColor="text1"/>
          <w:lang w:val="es-ES"/>
        </w:rPr>
        <w:t xml:space="preserve"> </w:t>
      </w:r>
      <w:r w:rsidRPr="009C18D6">
        <w:rPr>
          <w:b w:val="0"/>
          <w:bCs w:val="0"/>
          <w:color w:val="000000" w:themeColor="text1"/>
        </w:rPr>
        <w:t>FLORES-MORENO, R.</w:t>
      </w:r>
      <w:r>
        <w:rPr>
          <w:b w:val="0"/>
          <w:bCs w:val="0"/>
          <w:color w:val="000000" w:themeColor="text1"/>
        </w:rPr>
        <w:t>:</w:t>
      </w:r>
      <w:r w:rsidRPr="009C18D6">
        <w:rPr>
          <w:b w:val="0"/>
          <w:bCs w:val="0"/>
          <w:color w:val="000000" w:themeColor="text1"/>
        </w:rPr>
        <w:t xml:space="preserve"> </w:t>
      </w:r>
      <w:r>
        <w:rPr>
          <w:b w:val="0"/>
          <w:bCs w:val="0"/>
          <w:color w:val="000000" w:themeColor="text1"/>
        </w:rPr>
        <w:t xml:space="preserve">Ingeniería de tránsito – Una visión sistémica, 1ra edn, ANUES, </w:t>
      </w:r>
      <w:r w:rsidRPr="009C18D6">
        <w:rPr>
          <w:b w:val="0"/>
          <w:bCs w:val="0"/>
          <w:noProof w:val="0"/>
          <w:color w:val="000000" w:themeColor="text1"/>
          <w:lang w:val="es-ES"/>
        </w:rPr>
        <w:t>Vol</w:t>
      </w:r>
      <w:r>
        <w:rPr>
          <w:b w:val="0"/>
          <w:bCs w:val="0"/>
          <w:noProof w:val="0"/>
          <w:color w:val="000000" w:themeColor="text1"/>
          <w:lang w:val="es-ES"/>
        </w:rPr>
        <w:t xml:space="preserve">. </w:t>
      </w:r>
      <w:r w:rsidRPr="009C18D6">
        <w:rPr>
          <w:b w:val="0"/>
          <w:bCs w:val="0"/>
          <w:noProof w:val="0"/>
          <w:color w:val="000000" w:themeColor="text1"/>
          <w:lang w:val="es-ES"/>
        </w:rPr>
        <w:t>978-607-561-255-3</w:t>
      </w:r>
      <w:r>
        <w:rPr>
          <w:b w:val="0"/>
          <w:bCs w:val="0"/>
          <w:noProof w:val="0"/>
          <w:color w:val="000000" w:themeColor="text1"/>
          <w:lang w:val="es-ES"/>
        </w:rPr>
        <w:t xml:space="preserve">, </w:t>
      </w:r>
      <w:r>
        <w:rPr>
          <w:b w:val="0"/>
          <w:bCs w:val="0"/>
          <w:color w:val="000000" w:themeColor="text1"/>
        </w:rPr>
        <w:t xml:space="preserve">México, 2024. </w:t>
      </w:r>
    </w:p>
    <w:p w14:paraId="7E67183E" w14:textId="66924B44" w:rsidR="009C18D6" w:rsidRDefault="009C18D6" w:rsidP="009C18D6">
      <w:pPr>
        <w:pStyle w:val="Conclusions"/>
        <w:ind w:left="426" w:hanging="426"/>
        <w:jc w:val="both"/>
        <w:rPr>
          <w:b w:val="0"/>
          <w:bCs w:val="0"/>
          <w:noProof w:val="0"/>
          <w:color w:val="000000" w:themeColor="text1"/>
        </w:rPr>
      </w:pPr>
      <w:r w:rsidRPr="00D60CCD">
        <w:rPr>
          <w:b w:val="0"/>
          <w:noProof w:val="0"/>
          <w:color w:val="000000" w:themeColor="text1"/>
        </w:rPr>
        <w:t>[</w:t>
      </w:r>
      <w:r w:rsidR="008673A3">
        <w:rPr>
          <w:b w:val="0"/>
          <w:noProof w:val="0"/>
          <w:color w:val="000000" w:themeColor="text1"/>
        </w:rPr>
        <w:t>2</w:t>
      </w:r>
      <w:r w:rsidRPr="00D60CCD">
        <w:rPr>
          <w:b w:val="0"/>
          <w:noProof w:val="0"/>
          <w:color w:val="000000" w:themeColor="text1"/>
        </w:rPr>
        <w:t>] </w:t>
      </w:r>
      <w:r w:rsidRPr="009C18D6">
        <w:rPr>
          <w:b w:val="0"/>
          <w:bCs w:val="0"/>
          <w:color w:val="000000" w:themeColor="text1"/>
        </w:rPr>
        <w:t>FLORES-MORENO, R., FLORES, P.I., ZAVALA, M.J., NÚÑEZ, E.Y.: Simplex linear programming for route optimization model in urban distribution,</w:t>
      </w:r>
      <w:r w:rsidRPr="009C18D6">
        <w:rPr>
          <w:b w:val="0"/>
          <w:bCs w:val="0"/>
          <w:i/>
          <w:noProof w:val="0"/>
          <w:color w:val="000000" w:themeColor="text1"/>
        </w:rPr>
        <w:t xml:space="preserve"> Acta </w:t>
      </w:r>
      <w:proofErr w:type="spellStart"/>
      <w:r w:rsidRPr="009C18D6">
        <w:rPr>
          <w:b w:val="0"/>
          <w:bCs w:val="0"/>
          <w:i/>
          <w:noProof w:val="0"/>
          <w:color w:val="000000" w:themeColor="text1"/>
        </w:rPr>
        <w:t>logistica</w:t>
      </w:r>
      <w:proofErr w:type="spellEnd"/>
      <w:r w:rsidRPr="009C18D6">
        <w:rPr>
          <w:b w:val="0"/>
          <w:bCs w:val="0"/>
          <w:noProof w:val="0"/>
          <w:color w:val="000000" w:themeColor="text1"/>
        </w:rPr>
        <w:t xml:space="preserve">, Vol. </w:t>
      </w:r>
      <w:r>
        <w:rPr>
          <w:b w:val="0"/>
          <w:bCs w:val="0"/>
          <w:noProof w:val="0"/>
          <w:color w:val="000000" w:themeColor="text1"/>
        </w:rPr>
        <w:t>13</w:t>
      </w:r>
      <w:r w:rsidRPr="009C18D6">
        <w:rPr>
          <w:b w:val="0"/>
          <w:bCs w:val="0"/>
          <w:noProof w:val="0"/>
          <w:color w:val="000000" w:themeColor="text1"/>
        </w:rPr>
        <w:t xml:space="preserve">, No. 2, pp. </w:t>
      </w:r>
      <w:r w:rsidRPr="009C18D6">
        <w:rPr>
          <w:b w:val="0"/>
          <w:bCs w:val="0"/>
          <w:color w:val="000000" w:themeColor="text1"/>
        </w:rPr>
        <w:t>327-336</w:t>
      </w:r>
      <w:r w:rsidRPr="009C18D6">
        <w:rPr>
          <w:b w:val="0"/>
          <w:bCs w:val="0"/>
          <w:noProof w:val="0"/>
          <w:color w:val="000000" w:themeColor="text1"/>
        </w:rPr>
        <w:t xml:space="preserve">, 2022. </w:t>
      </w:r>
      <w:hyperlink r:id="rId9" w:history="1">
        <w:r w:rsidRPr="0031141D">
          <w:rPr>
            <w:rStyle w:val="Hipervnculo"/>
            <w:b w:val="0"/>
            <w:bCs w:val="0"/>
            <w:noProof w:val="0"/>
          </w:rPr>
          <w:t>https://doi.org/10.22306/al.v13i2.769</w:t>
        </w:r>
      </w:hyperlink>
      <w:r>
        <w:rPr>
          <w:b w:val="0"/>
          <w:bCs w:val="0"/>
          <w:noProof w:val="0"/>
          <w:color w:val="000000" w:themeColor="text1"/>
        </w:rPr>
        <w:t xml:space="preserve"> </w:t>
      </w:r>
    </w:p>
    <w:p w14:paraId="29A155BF" w14:textId="2B88348D" w:rsidR="008B6B15" w:rsidRPr="00D60CCD" w:rsidRDefault="008B6B15" w:rsidP="008673A3">
      <w:pPr>
        <w:pStyle w:val="Conclusions"/>
        <w:jc w:val="both"/>
        <w:rPr>
          <w:color w:val="000000" w:themeColor="text1"/>
        </w:rPr>
      </w:pPr>
    </w:p>
    <w:p w14:paraId="2D63586E" w14:textId="241CFDFA" w:rsidR="008B6B15" w:rsidRPr="00D60CCD" w:rsidRDefault="003401C1" w:rsidP="00DB0F2C">
      <w:pPr>
        <w:pStyle w:val="NormalWeb"/>
        <w:spacing w:before="0" w:beforeAutospacing="0" w:after="0" w:afterAutospacing="0"/>
        <w:jc w:val="center"/>
        <w:textAlignment w:val="baseline"/>
        <w:rPr>
          <w:color w:val="000000" w:themeColor="text1"/>
          <w:sz w:val="20"/>
          <w:szCs w:val="20"/>
        </w:rPr>
      </w:pPr>
      <w:r w:rsidRPr="003401C1">
        <w:rPr>
          <w:noProof/>
          <w:color w:val="000000" w:themeColor="text1"/>
          <w:sz w:val="20"/>
          <w:szCs w:val="20"/>
        </w:rPr>
        <w:lastRenderedPageBreak/>
        <w:drawing>
          <wp:inline distT="0" distB="0" distL="0" distR="0" wp14:anchorId="07482C07" wp14:editId="35024B62">
            <wp:extent cx="5761355" cy="1868170"/>
            <wp:effectExtent l="0" t="0" r="0" b="0"/>
            <wp:docPr id="5319783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978365" name=""/>
                    <pic:cNvPicPr/>
                  </pic:nvPicPr>
                  <pic:blipFill>
                    <a:blip r:embed="rId10"/>
                    <a:stretch>
                      <a:fillRect/>
                    </a:stretch>
                  </pic:blipFill>
                  <pic:spPr>
                    <a:xfrm>
                      <a:off x="0" y="0"/>
                      <a:ext cx="5761355" cy="1868170"/>
                    </a:xfrm>
                    <a:prstGeom prst="rect">
                      <a:avLst/>
                    </a:prstGeom>
                  </pic:spPr>
                </pic:pic>
              </a:graphicData>
            </a:graphic>
          </wp:inline>
        </w:drawing>
      </w:r>
    </w:p>
    <w:p w14:paraId="574437D8" w14:textId="5D8D13EF" w:rsidR="008B6B15" w:rsidRPr="00D60CCD" w:rsidRDefault="008E40FC" w:rsidP="008E40FC">
      <w:pPr>
        <w:jc w:val="center"/>
        <w:rPr>
          <w:i/>
          <w:noProof w:val="0"/>
          <w:color w:val="000000" w:themeColor="text1"/>
          <w:sz w:val="18"/>
          <w:szCs w:val="18"/>
        </w:rPr>
      </w:pPr>
      <w:r w:rsidRPr="008E40FC">
        <w:rPr>
          <w:i/>
          <w:noProof w:val="0"/>
          <w:color w:val="000000" w:themeColor="text1"/>
          <w:sz w:val="18"/>
          <w:szCs w:val="18"/>
          <w:lang w:val="es-ES"/>
        </w:rPr>
        <w:t>Figura 2 Ejemplos de referencias (estilo IEEE): entrada de la lista de referencias para un libro</w:t>
      </w:r>
      <w:r w:rsidR="008B6B15" w:rsidRPr="00D60CCD">
        <w:rPr>
          <w:i/>
          <w:noProof w:val="0"/>
          <w:color w:val="000000" w:themeColor="text1"/>
          <w:sz w:val="18"/>
          <w:szCs w:val="18"/>
        </w:rPr>
        <w:t xml:space="preserve"> </w:t>
      </w:r>
    </w:p>
    <w:p w14:paraId="6F1F4909" w14:textId="77777777" w:rsidR="008B6B15" w:rsidRPr="00D60CCD" w:rsidRDefault="008B6B15" w:rsidP="00DB0F2C">
      <w:pPr>
        <w:pStyle w:val="NormalWeb"/>
        <w:spacing w:before="0" w:beforeAutospacing="0" w:after="0" w:afterAutospacing="0"/>
        <w:textAlignment w:val="baseline"/>
        <w:rPr>
          <w:color w:val="000000" w:themeColor="text1"/>
          <w:sz w:val="20"/>
          <w:szCs w:val="20"/>
        </w:rPr>
      </w:pPr>
    </w:p>
    <w:p w14:paraId="1E41C9DE" w14:textId="4A729ACF" w:rsidR="008B6B15" w:rsidRPr="00D60CCD" w:rsidRDefault="00C754FA" w:rsidP="00DB0F2C">
      <w:pPr>
        <w:pStyle w:val="NormalWeb"/>
        <w:spacing w:before="0" w:beforeAutospacing="0" w:after="0" w:afterAutospacing="0"/>
        <w:jc w:val="center"/>
        <w:textAlignment w:val="baseline"/>
        <w:rPr>
          <w:color w:val="000000" w:themeColor="text1"/>
          <w:sz w:val="20"/>
          <w:szCs w:val="20"/>
        </w:rPr>
      </w:pPr>
      <w:r w:rsidRPr="00C754FA">
        <w:rPr>
          <w:noProof/>
          <w:color w:val="000000" w:themeColor="text1"/>
          <w:sz w:val="20"/>
          <w:szCs w:val="20"/>
        </w:rPr>
        <w:drawing>
          <wp:inline distT="0" distB="0" distL="0" distR="0" wp14:anchorId="29A9E2B9" wp14:editId="706DEB12">
            <wp:extent cx="5761355" cy="1839595"/>
            <wp:effectExtent l="0" t="0" r="0" b="8255"/>
            <wp:docPr id="2658801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880126" name=""/>
                    <pic:cNvPicPr/>
                  </pic:nvPicPr>
                  <pic:blipFill>
                    <a:blip r:embed="rId11"/>
                    <a:stretch>
                      <a:fillRect/>
                    </a:stretch>
                  </pic:blipFill>
                  <pic:spPr>
                    <a:xfrm>
                      <a:off x="0" y="0"/>
                      <a:ext cx="5761355" cy="1839595"/>
                    </a:xfrm>
                    <a:prstGeom prst="rect">
                      <a:avLst/>
                    </a:prstGeom>
                  </pic:spPr>
                </pic:pic>
              </a:graphicData>
            </a:graphic>
          </wp:inline>
        </w:drawing>
      </w:r>
    </w:p>
    <w:p w14:paraId="5CEA1D31" w14:textId="27D8D5A9" w:rsidR="008B6B15" w:rsidRPr="001668E3" w:rsidRDefault="008B6B15" w:rsidP="001668E3">
      <w:pPr>
        <w:jc w:val="center"/>
        <w:rPr>
          <w:i/>
          <w:noProof w:val="0"/>
          <w:color w:val="000000" w:themeColor="text1"/>
          <w:sz w:val="18"/>
          <w:szCs w:val="18"/>
          <w:lang w:val="es-ES"/>
        </w:rPr>
      </w:pPr>
      <w:proofErr w:type="spellStart"/>
      <w:r w:rsidRPr="00D60CCD">
        <w:rPr>
          <w:i/>
          <w:noProof w:val="0"/>
          <w:color w:val="000000" w:themeColor="text1"/>
          <w:sz w:val="18"/>
          <w:szCs w:val="18"/>
        </w:rPr>
        <w:t>Figur</w:t>
      </w:r>
      <w:r w:rsidR="001668E3">
        <w:rPr>
          <w:i/>
          <w:noProof w:val="0"/>
          <w:color w:val="000000" w:themeColor="text1"/>
          <w:sz w:val="18"/>
          <w:szCs w:val="18"/>
        </w:rPr>
        <w:t>a</w:t>
      </w:r>
      <w:proofErr w:type="spellEnd"/>
      <w:r w:rsidRPr="00D60CCD">
        <w:rPr>
          <w:i/>
          <w:noProof w:val="0"/>
          <w:color w:val="000000" w:themeColor="text1"/>
          <w:sz w:val="18"/>
          <w:szCs w:val="18"/>
        </w:rPr>
        <w:t xml:space="preserve"> </w:t>
      </w:r>
      <w:r w:rsidR="00282A43" w:rsidRPr="00D60CCD">
        <w:rPr>
          <w:i/>
          <w:noProof w:val="0"/>
          <w:color w:val="000000" w:themeColor="text1"/>
          <w:sz w:val="18"/>
          <w:szCs w:val="18"/>
        </w:rPr>
        <w:t>3</w:t>
      </w:r>
      <w:r w:rsidR="001668E3" w:rsidRPr="001668E3">
        <w:rPr>
          <w:rFonts w:ascii="Courier New" w:hAnsi="Courier New" w:cs="Courier New"/>
          <w:noProof w:val="0"/>
          <w:lang w:val="es-ES" w:eastAsia="es-ES"/>
        </w:rPr>
        <w:t xml:space="preserve"> </w:t>
      </w:r>
      <w:r w:rsidR="001668E3" w:rsidRPr="001668E3">
        <w:rPr>
          <w:i/>
          <w:noProof w:val="0"/>
          <w:color w:val="000000" w:themeColor="text1"/>
          <w:sz w:val="18"/>
          <w:szCs w:val="18"/>
          <w:lang w:val="es-ES"/>
        </w:rPr>
        <w:t>Ejemplos de referencias (estilo IEEE): entrada de la lista de referencias para una revista</w:t>
      </w:r>
    </w:p>
    <w:p w14:paraId="1C6ECEF3" w14:textId="3F823924" w:rsidR="008B6B15" w:rsidRPr="00D60CCD" w:rsidRDefault="008B6B15" w:rsidP="00DB0F2C">
      <w:pPr>
        <w:pStyle w:val="NormalWeb"/>
        <w:spacing w:before="0" w:beforeAutospacing="0" w:after="0" w:afterAutospacing="0"/>
        <w:ind w:firstLine="284"/>
        <w:jc w:val="both"/>
        <w:textAlignment w:val="baseline"/>
        <w:rPr>
          <w:color w:val="000000" w:themeColor="text1"/>
          <w:sz w:val="20"/>
          <w:szCs w:val="20"/>
        </w:rPr>
      </w:pPr>
    </w:p>
    <w:p w14:paraId="19764403" w14:textId="229D4BAD" w:rsidR="00B0220F" w:rsidRPr="00D60CCD" w:rsidRDefault="00C13C74" w:rsidP="00DB0F2C">
      <w:pPr>
        <w:ind w:left="284" w:hanging="284"/>
        <w:jc w:val="both"/>
        <w:rPr>
          <w:b/>
          <w:noProof w:val="0"/>
          <w:color w:val="000000" w:themeColor="text1"/>
        </w:rPr>
      </w:pPr>
      <w:r>
        <w:rPr>
          <w:b/>
          <w:noProof w:val="0"/>
          <w:color w:val="000000" w:themeColor="text1"/>
        </w:rPr>
        <w:t xml:space="preserve">Libro con un </w:t>
      </w:r>
      <w:proofErr w:type="spellStart"/>
      <w:r>
        <w:rPr>
          <w:b/>
          <w:noProof w:val="0"/>
          <w:color w:val="000000" w:themeColor="text1"/>
        </w:rPr>
        <w:t>autor</w:t>
      </w:r>
      <w:proofErr w:type="spellEnd"/>
    </w:p>
    <w:p w14:paraId="691BE7C0" w14:textId="3549F9BA" w:rsidR="00B0220F" w:rsidRPr="00D60CCD" w:rsidRDefault="00B0220F" w:rsidP="00DB0F2C">
      <w:pPr>
        <w:ind w:left="284" w:hanging="284"/>
        <w:jc w:val="both"/>
        <w:rPr>
          <w:noProof w:val="0"/>
          <w:color w:val="000000" w:themeColor="text1"/>
        </w:rPr>
      </w:pPr>
      <w:r w:rsidRPr="00D60CCD">
        <w:rPr>
          <w:noProof w:val="0"/>
          <w:color w:val="000000" w:themeColor="text1"/>
        </w:rPr>
        <w:t xml:space="preserve">[1] ADAIR, J.: </w:t>
      </w:r>
      <w:r w:rsidRPr="00D60CCD">
        <w:rPr>
          <w:i/>
          <w:noProof w:val="0"/>
          <w:color w:val="000000" w:themeColor="text1"/>
        </w:rPr>
        <w:t xml:space="preserve">Effective time management, </w:t>
      </w:r>
      <w:r w:rsidR="004E03E7" w:rsidRPr="00D60CCD">
        <w:rPr>
          <w:i/>
          <w:noProof w:val="0"/>
          <w:color w:val="000000" w:themeColor="text1"/>
        </w:rPr>
        <w:t>how</w:t>
      </w:r>
      <w:r w:rsidRPr="00D60CCD">
        <w:rPr>
          <w:i/>
          <w:noProof w:val="0"/>
          <w:color w:val="000000" w:themeColor="text1"/>
        </w:rPr>
        <w:t xml:space="preserve"> to save time and spend it wisely</w:t>
      </w:r>
      <w:r w:rsidRPr="00D60CCD">
        <w:rPr>
          <w:noProof w:val="0"/>
          <w:color w:val="000000" w:themeColor="text1"/>
        </w:rPr>
        <w:t>, London, Pan Books, 1998.</w:t>
      </w:r>
      <w:r w:rsidR="00F2654B" w:rsidRPr="00D60CCD">
        <w:rPr>
          <w:noProof w:val="0"/>
          <w:color w:val="000000" w:themeColor="text1"/>
        </w:rPr>
        <w:t xml:space="preserve"> </w:t>
      </w:r>
      <w:bookmarkStart w:id="3" w:name="_Hlk93314231"/>
      <w:r w:rsidR="00F2654B" w:rsidRPr="00D60CCD">
        <w:rPr>
          <w:noProof w:val="0"/>
          <w:color w:val="000000" w:themeColor="text1"/>
        </w:rPr>
        <w:t>https://doi.org/</w:t>
      </w:r>
      <w:bookmarkEnd w:id="3"/>
      <w:r w:rsidRPr="00D60CCD">
        <w:rPr>
          <w:noProof w:val="0"/>
          <w:color w:val="000000" w:themeColor="text1"/>
        </w:rPr>
        <w:t>….</w:t>
      </w:r>
    </w:p>
    <w:p w14:paraId="79795445" w14:textId="77777777" w:rsidR="00FE0618" w:rsidRDefault="00FE0618" w:rsidP="00DB0F2C">
      <w:pPr>
        <w:ind w:left="284" w:hanging="284"/>
        <w:jc w:val="both"/>
        <w:rPr>
          <w:b/>
          <w:noProof w:val="0"/>
          <w:color w:val="000000" w:themeColor="text1"/>
        </w:rPr>
      </w:pPr>
    </w:p>
    <w:p w14:paraId="6E96A795" w14:textId="37AA68C5" w:rsidR="00B0220F" w:rsidRPr="00D60CCD" w:rsidRDefault="00C13C74" w:rsidP="00DB0F2C">
      <w:pPr>
        <w:ind w:left="284" w:hanging="284"/>
        <w:jc w:val="both"/>
        <w:rPr>
          <w:b/>
          <w:noProof w:val="0"/>
          <w:color w:val="000000" w:themeColor="text1"/>
        </w:rPr>
      </w:pPr>
      <w:r>
        <w:rPr>
          <w:b/>
          <w:noProof w:val="0"/>
          <w:color w:val="000000" w:themeColor="text1"/>
        </w:rPr>
        <w:t xml:space="preserve">Libro </w:t>
      </w:r>
      <w:proofErr w:type="spellStart"/>
      <w:r>
        <w:rPr>
          <w:b/>
          <w:noProof w:val="0"/>
          <w:color w:val="000000" w:themeColor="text1"/>
        </w:rPr>
        <w:t>con dos</w:t>
      </w:r>
      <w:proofErr w:type="spellEnd"/>
      <w:r>
        <w:rPr>
          <w:b/>
          <w:noProof w:val="0"/>
          <w:color w:val="000000" w:themeColor="text1"/>
        </w:rPr>
        <w:t xml:space="preserve"> </w:t>
      </w:r>
      <w:proofErr w:type="spellStart"/>
      <w:r>
        <w:rPr>
          <w:b/>
          <w:noProof w:val="0"/>
          <w:color w:val="000000" w:themeColor="text1"/>
        </w:rPr>
        <w:t>autores</w:t>
      </w:r>
      <w:proofErr w:type="spellEnd"/>
      <w:r>
        <w:rPr>
          <w:b/>
          <w:noProof w:val="0"/>
          <w:color w:val="000000" w:themeColor="text1"/>
        </w:rPr>
        <w:t xml:space="preserve"> </w:t>
      </w:r>
    </w:p>
    <w:p w14:paraId="24A8027B" w14:textId="77777777" w:rsidR="00B0220F" w:rsidRPr="00D60CCD" w:rsidRDefault="00B0220F" w:rsidP="00DB0F2C">
      <w:pPr>
        <w:ind w:left="284" w:hanging="284"/>
        <w:jc w:val="both"/>
        <w:rPr>
          <w:noProof w:val="0"/>
          <w:color w:val="000000" w:themeColor="text1"/>
        </w:rPr>
      </w:pPr>
      <w:r w:rsidRPr="00D60CCD">
        <w:rPr>
          <w:noProof w:val="0"/>
          <w:color w:val="000000" w:themeColor="text1"/>
        </w:rPr>
        <w:t xml:space="preserve">[2] MCCARTHY, P., HATCHER, C.: </w:t>
      </w:r>
      <w:r w:rsidRPr="00D60CCD">
        <w:rPr>
          <w:i/>
          <w:noProof w:val="0"/>
          <w:color w:val="000000" w:themeColor="text1"/>
        </w:rPr>
        <w:t>Speaking persuasively, Making the most of your presentations</w:t>
      </w:r>
      <w:r w:rsidRPr="00D60CCD">
        <w:rPr>
          <w:noProof w:val="0"/>
          <w:color w:val="000000" w:themeColor="text1"/>
        </w:rPr>
        <w:t>, Sydney, Allen and Unwin, 1996.</w:t>
      </w:r>
    </w:p>
    <w:p w14:paraId="2E912118" w14:textId="77777777" w:rsidR="00FE0618" w:rsidRDefault="00FE0618" w:rsidP="00DB0F2C">
      <w:pPr>
        <w:ind w:left="284" w:hanging="284"/>
        <w:jc w:val="both"/>
        <w:rPr>
          <w:b/>
          <w:noProof w:val="0"/>
          <w:color w:val="000000" w:themeColor="text1"/>
        </w:rPr>
      </w:pPr>
    </w:p>
    <w:p w14:paraId="5C73EC31" w14:textId="41B4F819" w:rsidR="00B0220F" w:rsidRPr="00D60CCD" w:rsidRDefault="00C13C74" w:rsidP="00DB0F2C">
      <w:pPr>
        <w:ind w:left="284" w:hanging="284"/>
        <w:jc w:val="both"/>
        <w:rPr>
          <w:b/>
          <w:noProof w:val="0"/>
          <w:color w:val="000000" w:themeColor="text1"/>
        </w:rPr>
      </w:pPr>
      <w:r>
        <w:rPr>
          <w:b/>
          <w:noProof w:val="0"/>
          <w:color w:val="000000" w:themeColor="text1"/>
        </w:rPr>
        <w:t xml:space="preserve">Libro con </w:t>
      </w:r>
      <w:proofErr w:type="spellStart"/>
      <w:r>
        <w:rPr>
          <w:b/>
          <w:noProof w:val="0"/>
          <w:color w:val="000000" w:themeColor="text1"/>
        </w:rPr>
        <w:t>tres</w:t>
      </w:r>
      <w:proofErr w:type="spellEnd"/>
      <w:r>
        <w:rPr>
          <w:b/>
          <w:noProof w:val="0"/>
          <w:color w:val="000000" w:themeColor="text1"/>
        </w:rPr>
        <w:t xml:space="preserve"> o </w:t>
      </w:r>
      <w:proofErr w:type="spellStart"/>
      <w:r>
        <w:rPr>
          <w:b/>
          <w:noProof w:val="0"/>
          <w:color w:val="000000" w:themeColor="text1"/>
        </w:rPr>
        <w:t>más</w:t>
      </w:r>
      <w:proofErr w:type="spellEnd"/>
      <w:r>
        <w:rPr>
          <w:b/>
          <w:noProof w:val="0"/>
          <w:color w:val="000000" w:themeColor="text1"/>
        </w:rPr>
        <w:t xml:space="preserve"> </w:t>
      </w:r>
      <w:proofErr w:type="spellStart"/>
      <w:r>
        <w:rPr>
          <w:b/>
          <w:noProof w:val="0"/>
          <w:color w:val="000000" w:themeColor="text1"/>
        </w:rPr>
        <w:t>autores</w:t>
      </w:r>
      <w:proofErr w:type="spellEnd"/>
    </w:p>
    <w:p w14:paraId="663906E3" w14:textId="47EE0896" w:rsidR="00B0220F" w:rsidRPr="00D60CCD" w:rsidRDefault="00B0220F" w:rsidP="00DB0F2C">
      <w:pPr>
        <w:ind w:left="284" w:hanging="284"/>
        <w:jc w:val="both"/>
        <w:rPr>
          <w:noProof w:val="0"/>
          <w:color w:val="000000" w:themeColor="text1"/>
        </w:rPr>
      </w:pPr>
      <w:r w:rsidRPr="00D60CCD">
        <w:rPr>
          <w:noProof w:val="0"/>
          <w:color w:val="000000" w:themeColor="text1"/>
        </w:rPr>
        <w:t>[3] </w:t>
      </w:r>
      <w:r w:rsidR="004672F0" w:rsidRPr="004672F0">
        <w:rPr>
          <w:noProof w:val="0"/>
          <w:color w:val="000000" w:themeColor="text1"/>
        </w:rPr>
        <w:t xml:space="preserve">LAMBERT, </w:t>
      </w:r>
      <w:r w:rsidR="004672F0">
        <w:rPr>
          <w:noProof w:val="0"/>
          <w:color w:val="000000" w:themeColor="text1"/>
        </w:rPr>
        <w:t xml:space="preserve">D.M., </w:t>
      </w:r>
      <w:r w:rsidR="004672F0" w:rsidRPr="004672F0">
        <w:rPr>
          <w:noProof w:val="0"/>
          <w:color w:val="000000" w:themeColor="text1"/>
        </w:rPr>
        <w:t>ELLRAM,</w:t>
      </w:r>
      <w:r w:rsidR="004672F0">
        <w:rPr>
          <w:noProof w:val="0"/>
          <w:color w:val="000000" w:themeColor="text1"/>
        </w:rPr>
        <w:t xml:space="preserve"> L.M., </w:t>
      </w:r>
      <w:r w:rsidR="004672F0" w:rsidRPr="004672F0">
        <w:rPr>
          <w:noProof w:val="0"/>
          <w:color w:val="000000" w:themeColor="text1"/>
        </w:rPr>
        <w:t>STOCK</w:t>
      </w:r>
      <w:r w:rsidR="004672F0">
        <w:rPr>
          <w:noProof w:val="0"/>
          <w:color w:val="000000" w:themeColor="text1"/>
        </w:rPr>
        <w:t>, J.R.</w:t>
      </w:r>
      <w:r w:rsidRPr="00D60CCD">
        <w:rPr>
          <w:noProof w:val="0"/>
          <w:color w:val="000000" w:themeColor="text1"/>
        </w:rPr>
        <w:t xml:space="preserve">: </w:t>
      </w:r>
      <w:r w:rsidR="004672F0" w:rsidRPr="004672F0">
        <w:rPr>
          <w:i/>
          <w:noProof w:val="0"/>
          <w:color w:val="000000" w:themeColor="text1"/>
        </w:rPr>
        <w:t>Fundamentals of Logistics</w:t>
      </w:r>
      <w:r w:rsidR="004672F0">
        <w:rPr>
          <w:i/>
          <w:noProof w:val="0"/>
          <w:color w:val="000000" w:themeColor="text1"/>
        </w:rPr>
        <w:t xml:space="preserve"> Management</w:t>
      </w:r>
      <w:r w:rsidRPr="00D60CCD">
        <w:rPr>
          <w:noProof w:val="0"/>
          <w:color w:val="000000" w:themeColor="text1"/>
        </w:rPr>
        <w:t xml:space="preserve">, </w:t>
      </w:r>
      <w:r w:rsidR="00702E3A">
        <w:rPr>
          <w:noProof w:val="0"/>
          <w:color w:val="000000" w:themeColor="text1"/>
        </w:rPr>
        <w:t>Boston</w:t>
      </w:r>
      <w:r w:rsidRPr="00D60CCD">
        <w:rPr>
          <w:noProof w:val="0"/>
          <w:color w:val="000000" w:themeColor="text1"/>
        </w:rPr>
        <w:t xml:space="preserve">, </w:t>
      </w:r>
      <w:r w:rsidR="00886898" w:rsidRPr="004672F0">
        <w:rPr>
          <w:noProof w:val="0"/>
          <w:color w:val="000000" w:themeColor="text1"/>
        </w:rPr>
        <w:t>McGraw-Hill</w:t>
      </w:r>
      <w:r w:rsidR="004672F0" w:rsidRPr="004672F0">
        <w:rPr>
          <w:noProof w:val="0"/>
          <w:color w:val="000000" w:themeColor="text1"/>
        </w:rPr>
        <w:t xml:space="preserve"> Education</w:t>
      </w:r>
      <w:r w:rsidRPr="00D60CCD">
        <w:rPr>
          <w:noProof w:val="0"/>
          <w:color w:val="000000" w:themeColor="text1"/>
        </w:rPr>
        <w:t>, 199</w:t>
      </w:r>
      <w:r w:rsidR="004672F0">
        <w:rPr>
          <w:noProof w:val="0"/>
          <w:color w:val="000000" w:themeColor="text1"/>
        </w:rPr>
        <w:t>8</w:t>
      </w:r>
      <w:r w:rsidRPr="00D60CCD">
        <w:rPr>
          <w:noProof w:val="0"/>
          <w:color w:val="000000" w:themeColor="text1"/>
        </w:rPr>
        <w:t xml:space="preserve">. </w:t>
      </w:r>
    </w:p>
    <w:p w14:paraId="1BD4F26E" w14:textId="77777777" w:rsidR="00FE0618" w:rsidRDefault="00FE0618" w:rsidP="00DB0F2C">
      <w:pPr>
        <w:ind w:left="284" w:hanging="284"/>
        <w:jc w:val="both"/>
        <w:rPr>
          <w:b/>
          <w:noProof w:val="0"/>
          <w:color w:val="000000" w:themeColor="text1"/>
        </w:rPr>
      </w:pPr>
    </w:p>
    <w:p w14:paraId="34CA32AB" w14:textId="40F716DB" w:rsidR="00B0220F" w:rsidRPr="00F66C80" w:rsidRDefault="00C13C74" w:rsidP="00C13C74">
      <w:pPr>
        <w:ind w:left="284" w:hanging="284"/>
        <w:jc w:val="both"/>
        <w:rPr>
          <w:b/>
          <w:noProof w:val="0"/>
          <w:color w:val="000000" w:themeColor="text1"/>
        </w:rPr>
      </w:pPr>
      <w:r w:rsidRPr="00F66C80">
        <w:rPr>
          <w:b/>
          <w:noProof w:val="0"/>
          <w:color w:val="000000" w:themeColor="text1"/>
        </w:rPr>
        <w:t xml:space="preserve">Libro – </w:t>
      </w:r>
      <w:proofErr w:type="spellStart"/>
      <w:r w:rsidRPr="00F66C80">
        <w:rPr>
          <w:b/>
          <w:noProof w:val="0"/>
          <w:color w:val="000000" w:themeColor="text1"/>
        </w:rPr>
        <w:t>segunda</w:t>
      </w:r>
      <w:proofErr w:type="spellEnd"/>
      <w:r w:rsidRPr="00F66C80">
        <w:rPr>
          <w:b/>
          <w:noProof w:val="0"/>
          <w:color w:val="000000" w:themeColor="text1"/>
        </w:rPr>
        <w:t xml:space="preserve"> </w:t>
      </w:r>
      <w:proofErr w:type="spellStart"/>
      <w:r w:rsidRPr="00F66C80">
        <w:rPr>
          <w:b/>
          <w:noProof w:val="0"/>
          <w:color w:val="000000" w:themeColor="text1"/>
        </w:rPr>
        <w:t>edición</w:t>
      </w:r>
      <w:proofErr w:type="spellEnd"/>
      <w:r w:rsidRPr="00F66C80">
        <w:rPr>
          <w:b/>
          <w:noProof w:val="0"/>
          <w:color w:val="000000" w:themeColor="text1"/>
        </w:rPr>
        <w:t xml:space="preserve"> o posterior</w:t>
      </w:r>
    </w:p>
    <w:p w14:paraId="4C069BCB" w14:textId="01A8FA57" w:rsidR="00B0220F" w:rsidRPr="00D60CCD" w:rsidRDefault="00B0220F" w:rsidP="00DB0F2C">
      <w:pPr>
        <w:ind w:left="284" w:hanging="284"/>
        <w:jc w:val="both"/>
        <w:rPr>
          <w:noProof w:val="0"/>
          <w:color w:val="000000" w:themeColor="text1"/>
        </w:rPr>
      </w:pPr>
      <w:r w:rsidRPr="00D60CCD">
        <w:rPr>
          <w:noProof w:val="0"/>
          <w:color w:val="000000" w:themeColor="text1"/>
        </w:rPr>
        <w:t xml:space="preserve">[4] BARNES, R.: </w:t>
      </w:r>
      <w:r w:rsidRPr="00D60CCD">
        <w:rPr>
          <w:i/>
          <w:noProof w:val="0"/>
          <w:color w:val="000000" w:themeColor="text1"/>
        </w:rPr>
        <w:t>Successful study for degrees</w:t>
      </w:r>
      <w:r w:rsidRPr="00D60CCD">
        <w:rPr>
          <w:noProof w:val="0"/>
          <w:color w:val="000000" w:themeColor="text1"/>
        </w:rPr>
        <w:t>, 2</w:t>
      </w:r>
      <w:r w:rsidRPr="00D60CCD">
        <w:rPr>
          <w:noProof w:val="0"/>
          <w:color w:val="000000" w:themeColor="text1"/>
          <w:vertAlign w:val="superscript"/>
        </w:rPr>
        <w:t>nd</w:t>
      </w:r>
      <w:r w:rsidR="003C03BB" w:rsidRPr="00D60CCD">
        <w:rPr>
          <w:noProof w:val="0"/>
          <w:color w:val="000000" w:themeColor="text1"/>
        </w:rPr>
        <w:t xml:space="preserve"> </w:t>
      </w:r>
      <w:r w:rsidRPr="00D60CCD">
        <w:rPr>
          <w:noProof w:val="0"/>
          <w:color w:val="000000" w:themeColor="text1"/>
        </w:rPr>
        <w:t>ed</w:t>
      </w:r>
      <w:r w:rsidR="004E03E7" w:rsidRPr="00D60CCD">
        <w:rPr>
          <w:noProof w:val="0"/>
          <w:color w:val="000000" w:themeColor="text1"/>
        </w:rPr>
        <w:t>.</w:t>
      </w:r>
      <w:r w:rsidRPr="00D60CCD">
        <w:rPr>
          <w:noProof w:val="0"/>
          <w:color w:val="000000" w:themeColor="text1"/>
        </w:rPr>
        <w:t>, London, Routledge, 1995.</w:t>
      </w:r>
    </w:p>
    <w:p w14:paraId="2BA13F24" w14:textId="77777777" w:rsidR="00FE0618" w:rsidRDefault="00FE0618" w:rsidP="00DB0F2C">
      <w:pPr>
        <w:ind w:left="284" w:hanging="284"/>
        <w:jc w:val="both"/>
        <w:rPr>
          <w:b/>
          <w:noProof w:val="0"/>
          <w:color w:val="000000" w:themeColor="text1"/>
        </w:rPr>
      </w:pPr>
    </w:p>
    <w:p w14:paraId="15D8337A" w14:textId="2B9CAA8F" w:rsidR="00C13C74" w:rsidRPr="00F66C80" w:rsidRDefault="003A56DC" w:rsidP="00C13C74">
      <w:pPr>
        <w:ind w:left="284" w:hanging="284"/>
        <w:jc w:val="both"/>
        <w:rPr>
          <w:b/>
          <w:noProof w:val="0"/>
          <w:color w:val="000000" w:themeColor="text1"/>
        </w:rPr>
      </w:pPr>
      <w:r w:rsidRPr="00F66C80">
        <w:rPr>
          <w:b/>
          <w:noProof w:val="0"/>
          <w:color w:val="000000" w:themeColor="text1"/>
        </w:rPr>
        <w:t xml:space="preserve">Libro con </w:t>
      </w:r>
      <w:r w:rsidR="00C13C74" w:rsidRPr="00F66C80">
        <w:rPr>
          <w:b/>
          <w:noProof w:val="0"/>
          <w:color w:val="000000" w:themeColor="text1"/>
        </w:rPr>
        <w:t>un editor</w:t>
      </w:r>
    </w:p>
    <w:p w14:paraId="1CA6D0F1" w14:textId="144094BD" w:rsidR="00B0220F" w:rsidRPr="00D60CCD" w:rsidRDefault="00B0220F" w:rsidP="00DB0F2C">
      <w:pPr>
        <w:ind w:left="284" w:hanging="284"/>
        <w:jc w:val="both"/>
        <w:rPr>
          <w:noProof w:val="0"/>
          <w:color w:val="000000" w:themeColor="text1"/>
        </w:rPr>
      </w:pPr>
      <w:r w:rsidRPr="00D60CCD">
        <w:rPr>
          <w:noProof w:val="0"/>
          <w:color w:val="000000" w:themeColor="text1"/>
        </w:rPr>
        <w:t xml:space="preserve">[5] DANAHER, P.: (ed.) </w:t>
      </w:r>
      <w:r w:rsidRPr="00D60CCD">
        <w:rPr>
          <w:i/>
          <w:noProof w:val="0"/>
          <w:color w:val="000000" w:themeColor="text1"/>
        </w:rPr>
        <w:t xml:space="preserve">Beyond the </w:t>
      </w:r>
      <w:r w:rsidR="00B91DF2" w:rsidRPr="00D60CCD">
        <w:rPr>
          <w:i/>
          <w:noProof w:val="0"/>
          <w:color w:val="000000" w:themeColor="text1"/>
        </w:rPr>
        <w:t>F</w:t>
      </w:r>
      <w:r w:rsidRPr="00D60CCD">
        <w:rPr>
          <w:i/>
          <w:noProof w:val="0"/>
          <w:color w:val="000000" w:themeColor="text1"/>
        </w:rPr>
        <w:t>erri</w:t>
      </w:r>
      <w:r w:rsidR="00B7469C">
        <w:rPr>
          <w:i/>
          <w:noProof w:val="0"/>
          <w:color w:val="000000" w:themeColor="text1"/>
        </w:rPr>
        <w:t>e</w:t>
      </w:r>
      <w:r w:rsidRPr="00D60CCD">
        <w:rPr>
          <w:i/>
          <w:noProof w:val="0"/>
          <w:color w:val="000000" w:themeColor="text1"/>
        </w:rPr>
        <w:t>s wheel</w:t>
      </w:r>
      <w:r w:rsidRPr="00D60CCD">
        <w:rPr>
          <w:noProof w:val="0"/>
          <w:color w:val="000000" w:themeColor="text1"/>
        </w:rPr>
        <w:t>, Rockhampton, CQU Press, 1999.</w:t>
      </w:r>
    </w:p>
    <w:p w14:paraId="142F0622" w14:textId="77777777" w:rsidR="00FE0618" w:rsidRDefault="00FE0618" w:rsidP="00DB0F2C">
      <w:pPr>
        <w:ind w:left="284" w:hanging="284"/>
        <w:jc w:val="both"/>
        <w:rPr>
          <w:b/>
          <w:noProof w:val="0"/>
          <w:color w:val="000000" w:themeColor="text1"/>
        </w:rPr>
      </w:pPr>
    </w:p>
    <w:p w14:paraId="30F9840C" w14:textId="241D71D3" w:rsidR="003A56DC" w:rsidRPr="00F66C80" w:rsidRDefault="00FE0618" w:rsidP="003A56DC">
      <w:pPr>
        <w:ind w:left="284" w:hanging="284"/>
        <w:jc w:val="both"/>
        <w:rPr>
          <w:b/>
          <w:noProof w:val="0"/>
          <w:color w:val="000000" w:themeColor="text1"/>
        </w:rPr>
      </w:pPr>
      <w:proofErr w:type="spellStart"/>
      <w:r w:rsidRPr="00FE0618">
        <w:rPr>
          <w:b/>
          <w:noProof w:val="0"/>
          <w:color w:val="000000" w:themeColor="text1"/>
        </w:rPr>
        <w:t>C</w:t>
      </w:r>
      <w:r w:rsidR="003A56DC" w:rsidRPr="00F66C80">
        <w:rPr>
          <w:b/>
          <w:noProof w:val="0"/>
          <w:color w:val="000000" w:themeColor="text1"/>
        </w:rPr>
        <w:t>apítulo</w:t>
      </w:r>
      <w:proofErr w:type="spellEnd"/>
      <w:r w:rsidR="003A56DC" w:rsidRPr="00F66C80">
        <w:rPr>
          <w:b/>
          <w:noProof w:val="0"/>
          <w:color w:val="000000" w:themeColor="text1"/>
        </w:rPr>
        <w:t xml:space="preserve"> de un </w:t>
      </w:r>
      <w:proofErr w:type="spellStart"/>
      <w:r w:rsidR="003A56DC" w:rsidRPr="00F66C80">
        <w:rPr>
          <w:b/>
          <w:noProof w:val="0"/>
          <w:color w:val="000000" w:themeColor="text1"/>
        </w:rPr>
        <w:t>libro</w:t>
      </w:r>
      <w:proofErr w:type="spellEnd"/>
      <w:r w:rsidR="003A56DC" w:rsidRPr="00F66C80">
        <w:rPr>
          <w:b/>
          <w:noProof w:val="0"/>
          <w:color w:val="000000" w:themeColor="text1"/>
        </w:rPr>
        <w:t xml:space="preserve"> </w:t>
      </w:r>
      <w:proofErr w:type="spellStart"/>
      <w:r w:rsidR="003A56DC" w:rsidRPr="00F66C80">
        <w:rPr>
          <w:b/>
          <w:noProof w:val="0"/>
          <w:color w:val="000000" w:themeColor="text1"/>
        </w:rPr>
        <w:t>editado</w:t>
      </w:r>
      <w:proofErr w:type="spellEnd"/>
    </w:p>
    <w:p w14:paraId="14FC7151" w14:textId="6F4B81D8" w:rsidR="00B0220F" w:rsidRPr="00D60CCD" w:rsidRDefault="00B0220F" w:rsidP="00DB0F2C">
      <w:pPr>
        <w:ind w:left="284" w:hanging="284"/>
        <w:jc w:val="both"/>
        <w:rPr>
          <w:noProof w:val="0"/>
          <w:color w:val="000000" w:themeColor="text1"/>
        </w:rPr>
      </w:pPr>
      <w:r w:rsidRPr="00D60CCD">
        <w:rPr>
          <w:noProof w:val="0"/>
          <w:color w:val="000000" w:themeColor="text1"/>
        </w:rPr>
        <w:t xml:space="preserve">[6] BYRNE, J.: </w:t>
      </w:r>
      <w:r w:rsidRPr="00D60CCD">
        <w:rPr>
          <w:i/>
          <w:noProof w:val="0"/>
          <w:color w:val="000000" w:themeColor="text1"/>
        </w:rPr>
        <w:t>Disabilities in tertiary education</w:t>
      </w:r>
      <w:r w:rsidRPr="00D60CCD">
        <w:rPr>
          <w:noProof w:val="0"/>
          <w:color w:val="000000" w:themeColor="text1"/>
        </w:rPr>
        <w:t xml:space="preserve">, in ROWAN, L. AND MCNAMEE, J. (ed.) </w:t>
      </w:r>
      <w:r w:rsidRPr="00D60CCD">
        <w:rPr>
          <w:i/>
          <w:noProof w:val="0"/>
          <w:color w:val="000000" w:themeColor="text1"/>
        </w:rPr>
        <w:t>Voices of a Margin</w:t>
      </w:r>
      <w:r w:rsidRPr="00D60CCD">
        <w:rPr>
          <w:noProof w:val="0"/>
          <w:color w:val="000000" w:themeColor="text1"/>
        </w:rPr>
        <w:t>, Rockhampton, CQU Press, 1994.</w:t>
      </w:r>
    </w:p>
    <w:p w14:paraId="31D76B41" w14:textId="77777777" w:rsidR="00FE0618" w:rsidRDefault="00FE0618" w:rsidP="00DB0F2C">
      <w:pPr>
        <w:ind w:left="284" w:hanging="284"/>
        <w:jc w:val="both"/>
        <w:rPr>
          <w:b/>
          <w:noProof w:val="0"/>
          <w:color w:val="000000" w:themeColor="text1"/>
        </w:rPr>
      </w:pPr>
    </w:p>
    <w:p w14:paraId="3393EAF2" w14:textId="1299D468" w:rsidR="00B0220F" w:rsidRPr="00D60CCD" w:rsidRDefault="003A56DC" w:rsidP="00DB0F2C">
      <w:pPr>
        <w:ind w:left="284" w:hanging="284"/>
        <w:jc w:val="both"/>
        <w:rPr>
          <w:b/>
          <w:noProof w:val="0"/>
          <w:color w:val="000000" w:themeColor="text1"/>
        </w:rPr>
      </w:pPr>
      <w:r>
        <w:rPr>
          <w:b/>
          <w:noProof w:val="0"/>
          <w:color w:val="000000" w:themeColor="text1"/>
        </w:rPr>
        <w:t xml:space="preserve">Libro con </w:t>
      </w:r>
      <w:proofErr w:type="spellStart"/>
      <w:r>
        <w:rPr>
          <w:b/>
          <w:noProof w:val="0"/>
          <w:color w:val="000000" w:themeColor="text1"/>
        </w:rPr>
        <w:t>autor</w:t>
      </w:r>
      <w:proofErr w:type="spellEnd"/>
      <w:r>
        <w:rPr>
          <w:b/>
          <w:noProof w:val="0"/>
          <w:color w:val="000000" w:themeColor="text1"/>
        </w:rPr>
        <w:t xml:space="preserve"> </w:t>
      </w:r>
      <w:proofErr w:type="spellStart"/>
      <w:r>
        <w:rPr>
          <w:b/>
          <w:noProof w:val="0"/>
          <w:color w:val="000000" w:themeColor="text1"/>
        </w:rPr>
        <w:t>anonimo</w:t>
      </w:r>
      <w:proofErr w:type="spellEnd"/>
      <w:r>
        <w:rPr>
          <w:b/>
          <w:noProof w:val="0"/>
          <w:color w:val="000000" w:themeColor="text1"/>
        </w:rPr>
        <w:t xml:space="preserve"> o </w:t>
      </w:r>
      <w:proofErr w:type="spellStart"/>
      <w:r>
        <w:rPr>
          <w:b/>
          <w:noProof w:val="0"/>
          <w:color w:val="000000" w:themeColor="text1"/>
        </w:rPr>
        <w:t>desconocido</w:t>
      </w:r>
      <w:proofErr w:type="spellEnd"/>
    </w:p>
    <w:p w14:paraId="4CA91A6F" w14:textId="77777777" w:rsidR="00B0220F" w:rsidRPr="00D60CCD" w:rsidRDefault="00B0220F" w:rsidP="00DB0F2C">
      <w:pPr>
        <w:ind w:left="284" w:hanging="284"/>
        <w:jc w:val="both"/>
        <w:rPr>
          <w:noProof w:val="0"/>
          <w:color w:val="000000" w:themeColor="text1"/>
        </w:rPr>
      </w:pPr>
      <w:r w:rsidRPr="00D60CCD">
        <w:rPr>
          <w:noProof w:val="0"/>
          <w:color w:val="000000" w:themeColor="text1"/>
        </w:rPr>
        <w:t>[7] </w:t>
      </w:r>
      <w:r w:rsidRPr="00D60CCD">
        <w:rPr>
          <w:i/>
          <w:iCs/>
          <w:noProof w:val="0"/>
          <w:color w:val="000000" w:themeColor="text1"/>
        </w:rPr>
        <w:t xml:space="preserve">The University </w:t>
      </w:r>
      <w:proofErr w:type="spellStart"/>
      <w:r w:rsidRPr="00D60CCD">
        <w:rPr>
          <w:i/>
          <w:iCs/>
          <w:noProof w:val="0"/>
          <w:color w:val="000000" w:themeColor="text1"/>
        </w:rPr>
        <w:t>Encyclopedia</w:t>
      </w:r>
      <w:proofErr w:type="spellEnd"/>
      <w:r w:rsidRPr="00D60CCD">
        <w:rPr>
          <w:noProof w:val="0"/>
          <w:color w:val="000000" w:themeColor="text1"/>
        </w:rPr>
        <w:t>, London: Roydon, Sentences, 1992.</w:t>
      </w:r>
    </w:p>
    <w:p w14:paraId="16FD4408" w14:textId="77777777" w:rsidR="00FE0618" w:rsidRDefault="00FE0618" w:rsidP="00DB0F2C">
      <w:pPr>
        <w:pStyle w:val="Conclusions"/>
        <w:ind w:left="284" w:hanging="284"/>
        <w:jc w:val="both"/>
        <w:rPr>
          <w:noProof w:val="0"/>
          <w:color w:val="000000" w:themeColor="text1"/>
        </w:rPr>
      </w:pPr>
    </w:p>
    <w:p w14:paraId="11D73D49" w14:textId="10938D4F" w:rsidR="003A56DC" w:rsidRPr="003A56DC" w:rsidRDefault="003A56DC" w:rsidP="003A56DC">
      <w:pPr>
        <w:pStyle w:val="Conclusions"/>
        <w:ind w:left="284" w:hanging="284"/>
        <w:jc w:val="both"/>
        <w:rPr>
          <w:noProof w:val="0"/>
          <w:color w:val="000000" w:themeColor="text1"/>
          <w:lang w:val="es-ES"/>
        </w:rPr>
      </w:pPr>
      <w:r w:rsidRPr="003A56DC">
        <w:rPr>
          <w:noProof w:val="0"/>
          <w:color w:val="000000" w:themeColor="text1"/>
          <w:lang w:val="es-ES"/>
        </w:rPr>
        <w:t>Material didáctico escrito, material de la unidad de enseñanza a distancia</w:t>
      </w:r>
    </w:p>
    <w:p w14:paraId="43879A2C" w14:textId="0956E281" w:rsidR="00B0220F" w:rsidRPr="00D60CCD" w:rsidRDefault="00B0220F" w:rsidP="00DB0F2C">
      <w:pPr>
        <w:pStyle w:val="Conclusions"/>
        <w:ind w:left="284" w:hanging="284"/>
        <w:jc w:val="both"/>
        <w:rPr>
          <w:b w:val="0"/>
          <w:noProof w:val="0"/>
          <w:color w:val="000000" w:themeColor="text1"/>
        </w:rPr>
      </w:pPr>
      <w:r w:rsidRPr="00D60CCD">
        <w:rPr>
          <w:b w:val="0"/>
          <w:noProof w:val="0"/>
          <w:color w:val="000000" w:themeColor="text1"/>
        </w:rPr>
        <w:t>[8] DHANN, S.: CAE0001LWR Unit 5, Note</w:t>
      </w:r>
      <w:r w:rsidR="008042DF" w:rsidRPr="00D60CCD">
        <w:rPr>
          <w:b w:val="0"/>
          <w:noProof w:val="0"/>
          <w:color w:val="000000" w:themeColor="text1"/>
        </w:rPr>
        <w:t>-</w:t>
      </w:r>
      <w:r w:rsidRPr="00D60CCD">
        <w:rPr>
          <w:b w:val="0"/>
          <w:noProof w:val="0"/>
          <w:color w:val="000000" w:themeColor="text1"/>
        </w:rPr>
        <w:t>taking skills from lectures and readings, Exeter, Department of Lifelong Learning, 2001.</w:t>
      </w:r>
    </w:p>
    <w:p w14:paraId="70EA733B" w14:textId="77777777" w:rsidR="00FE0618" w:rsidRDefault="00FE0618" w:rsidP="00DB0F2C">
      <w:pPr>
        <w:pStyle w:val="Conclusions"/>
        <w:ind w:left="284" w:hanging="284"/>
        <w:jc w:val="both"/>
        <w:rPr>
          <w:noProof w:val="0"/>
          <w:color w:val="000000" w:themeColor="text1"/>
        </w:rPr>
      </w:pPr>
    </w:p>
    <w:p w14:paraId="443263F9" w14:textId="1983B220" w:rsidR="00B0220F" w:rsidRPr="00D60CCD" w:rsidRDefault="00954965" w:rsidP="00DB0F2C">
      <w:pPr>
        <w:pStyle w:val="Conclusions"/>
        <w:ind w:left="284" w:hanging="284"/>
        <w:jc w:val="both"/>
        <w:rPr>
          <w:noProof w:val="0"/>
          <w:color w:val="000000" w:themeColor="text1"/>
        </w:rPr>
      </w:pPr>
      <w:r w:rsidRPr="00954965">
        <w:rPr>
          <w:noProof w:val="0"/>
          <w:color w:val="000000" w:themeColor="text1"/>
        </w:rPr>
        <w:t xml:space="preserve">Material </w:t>
      </w:r>
      <w:r w:rsidR="003A56DC">
        <w:rPr>
          <w:noProof w:val="0"/>
          <w:color w:val="000000" w:themeColor="text1"/>
        </w:rPr>
        <w:t xml:space="preserve">con </w:t>
      </w:r>
      <w:proofErr w:type="spellStart"/>
      <w:r w:rsidR="003A56DC">
        <w:rPr>
          <w:noProof w:val="0"/>
          <w:color w:val="000000" w:themeColor="text1"/>
        </w:rPr>
        <w:t>autor</w:t>
      </w:r>
      <w:proofErr w:type="spellEnd"/>
      <w:r w:rsidR="003A56DC">
        <w:rPr>
          <w:noProof w:val="0"/>
          <w:color w:val="000000" w:themeColor="text1"/>
        </w:rPr>
        <w:t xml:space="preserve"> </w:t>
      </w:r>
      <w:proofErr w:type="spellStart"/>
      <w:r w:rsidR="003A56DC">
        <w:rPr>
          <w:noProof w:val="0"/>
          <w:color w:val="000000" w:themeColor="text1"/>
        </w:rPr>
        <w:t>desconocido</w:t>
      </w:r>
      <w:proofErr w:type="spellEnd"/>
      <w:r w:rsidR="003A56DC">
        <w:rPr>
          <w:noProof w:val="0"/>
          <w:color w:val="000000" w:themeColor="text1"/>
        </w:rPr>
        <w:t xml:space="preserve"> </w:t>
      </w:r>
    </w:p>
    <w:p w14:paraId="5C322710" w14:textId="26E2F221" w:rsidR="00B0220F" w:rsidRPr="00D60CCD" w:rsidRDefault="00B0220F" w:rsidP="00DB0F2C">
      <w:pPr>
        <w:pStyle w:val="Conclusions"/>
        <w:ind w:left="284" w:hanging="284"/>
        <w:jc w:val="both"/>
        <w:rPr>
          <w:b w:val="0"/>
          <w:noProof w:val="0"/>
          <w:color w:val="000000" w:themeColor="text1"/>
        </w:rPr>
      </w:pPr>
      <w:r w:rsidRPr="00D60CCD">
        <w:rPr>
          <w:b w:val="0"/>
          <w:noProof w:val="0"/>
          <w:color w:val="000000" w:themeColor="text1"/>
        </w:rPr>
        <w:lastRenderedPageBreak/>
        <w:t>[9] Department of Lifelong Learning, CAE0001LWR Unit 5, Note</w:t>
      </w:r>
      <w:r w:rsidR="008042DF" w:rsidRPr="00D60CCD">
        <w:rPr>
          <w:b w:val="0"/>
          <w:noProof w:val="0"/>
          <w:color w:val="000000" w:themeColor="text1"/>
        </w:rPr>
        <w:t>-</w:t>
      </w:r>
      <w:r w:rsidRPr="00D60CCD">
        <w:rPr>
          <w:b w:val="0"/>
          <w:noProof w:val="0"/>
          <w:color w:val="000000" w:themeColor="text1"/>
        </w:rPr>
        <w:t xml:space="preserve">taking skills from lectures and readings, Exeter, Lecturer, 1999.     </w:t>
      </w:r>
    </w:p>
    <w:p w14:paraId="3244F3D4" w14:textId="77777777" w:rsidR="00FE0618" w:rsidRDefault="00FE0618" w:rsidP="00DB0F2C">
      <w:pPr>
        <w:pStyle w:val="Conclusions"/>
        <w:ind w:left="284" w:hanging="284"/>
        <w:jc w:val="both"/>
        <w:rPr>
          <w:noProof w:val="0"/>
          <w:color w:val="000000" w:themeColor="text1"/>
        </w:rPr>
      </w:pPr>
    </w:p>
    <w:p w14:paraId="0B118854" w14:textId="15C2628E" w:rsidR="00B0220F" w:rsidRPr="00D60CCD" w:rsidRDefault="003A56DC" w:rsidP="00DB0F2C">
      <w:pPr>
        <w:pStyle w:val="Conclusions"/>
        <w:ind w:left="284" w:hanging="284"/>
        <w:jc w:val="both"/>
        <w:rPr>
          <w:noProof w:val="0"/>
          <w:color w:val="000000" w:themeColor="text1"/>
        </w:rPr>
      </w:pPr>
      <w:proofErr w:type="spellStart"/>
      <w:r>
        <w:rPr>
          <w:noProof w:val="0"/>
          <w:color w:val="000000" w:themeColor="text1"/>
        </w:rPr>
        <w:t>Publicaciones</w:t>
      </w:r>
      <w:proofErr w:type="spellEnd"/>
      <w:r>
        <w:rPr>
          <w:noProof w:val="0"/>
          <w:color w:val="000000" w:themeColor="text1"/>
        </w:rPr>
        <w:t xml:space="preserve"> </w:t>
      </w:r>
      <w:proofErr w:type="spellStart"/>
      <w:r>
        <w:rPr>
          <w:noProof w:val="0"/>
          <w:color w:val="000000" w:themeColor="text1"/>
        </w:rPr>
        <w:t>gubernamentales</w:t>
      </w:r>
      <w:proofErr w:type="spellEnd"/>
      <w:r>
        <w:rPr>
          <w:noProof w:val="0"/>
          <w:color w:val="000000" w:themeColor="text1"/>
        </w:rPr>
        <w:t xml:space="preserve"> </w:t>
      </w:r>
    </w:p>
    <w:p w14:paraId="3AA7A721" w14:textId="319AA51C" w:rsidR="00B0220F" w:rsidRPr="00D60CCD" w:rsidRDefault="00B0220F" w:rsidP="00DB0F2C">
      <w:pPr>
        <w:pStyle w:val="Conclusions"/>
        <w:ind w:left="426" w:hanging="426"/>
        <w:jc w:val="both"/>
        <w:rPr>
          <w:b w:val="0"/>
          <w:noProof w:val="0"/>
          <w:color w:val="000000" w:themeColor="text1"/>
        </w:rPr>
      </w:pPr>
      <w:r w:rsidRPr="00D60CCD">
        <w:rPr>
          <w:b w:val="0"/>
          <w:noProof w:val="0"/>
          <w:color w:val="000000" w:themeColor="text1"/>
        </w:rPr>
        <w:t>[10] Department for Education and Employment (</w:t>
      </w:r>
      <w:proofErr w:type="spellStart"/>
      <w:r w:rsidRPr="00D60CCD">
        <w:rPr>
          <w:b w:val="0"/>
          <w:noProof w:val="0"/>
          <w:color w:val="000000" w:themeColor="text1"/>
        </w:rPr>
        <w:t>DfEE</w:t>
      </w:r>
      <w:proofErr w:type="spellEnd"/>
      <w:r w:rsidR="00B82471" w:rsidRPr="00D60CCD">
        <w:rPr>
          <w:b w:val="0"/>
          <w:noProof w:val="0"/>
          <w:color w:val="000000" w:themeColor="text1"/>
        </w:rPr>
        <w:t>), Skills</w:t>
      </w:r>
      <w:r w:rsidRPr="00D60CCD">
        <w:rPr>
          <w:b w:val="0"/>
          <w:noProof w:val="0"/>
          <w:color w:val="000000" w:themeColor="text1"/>
        </w:rPr>
        <w:t xml:space="preserve"> for life, </w:t>
      </w:r>
      <w:r w:rsidR="00B82471" w:rsidRPr="00D60CCD">
        <w:rPr>
          <w:b w:val="0"/>
          <w:noProof w:val="0"/>
          <w:color w:val="000000" w:themeColor="text1"/>
        </w:rPr>
        <w:t>the</w:t>
      </w:r>
      <w:r w:rsidRPr="00D60CCD">
        <w:rPr>
          <w:b w:val="0"/>
          <w:noProof w:val="0"/>
          <w:color w:val="000000" w:themeColor="text1"/>
        </w:rPr>
        <w:t xml:space="preserve"> national strategy for improving adult literacy and numeracy skills, Nottingham, </w:t>
      </w:r>
      <w:proofErr w:type="spellStart"/>
      <w:r w:rsidRPr="00D60CCD">
        <w:rPr>
          <w:b w:val="0"/>
          <w:noProof w:val="0"/>
          <w:color w:val="000000" w:themeColor="text1"/>
        </w:rPr>
        <w:t>AfRR</w:t>
      </w:r>
      <w:proofErr w:type="spellEnd"/>
      <w:r w:rsidRPr="00D60CCD">
        <w:rPr>
          <w:b w:val="0"/>
          <w:noProof w:val="0"/>
          <w:color w:val="000000" w:themeColor="text1"/>
        </w:rPr>
        <w:t xml:space="preserve"> Publications, 2001.</w:t>
      </w:r>
    </w:p>
    <w:p w14:paraId="557E6613" w14:textId="77777777" w:rsidR="00FE0618" w:rsidRDefault="00FE0618" w:rsidP="00DB0F2C">
      <w:pPr>
        <w:pStyle w:val="Conclusions"/>
        <w:ind w:left="426" w:hanging="426"/>
        <w:jc w:val="both"/>
        <w:rPr>
          <w:noProof w:val="0"/>
          <w:color w:val="000000" w:themeColor="text1"/>
        </w:rPr>
      </w:pPr>
    </w:p>
    <w:p w14:paraId="409A93D2" w14:textId="77777777" w:rsidR="003A56DC" w:rsidRPr="003A56DC" w:rsidRDefault="003A56DC" w:rsidP="003A56DC">
      <w:pPr>
        <w:pStyle w:val="Conclusions"/>
        <w:ind w:left="426" w:hanging="426"/>
        <w:jc w:val="both"/>
        <w:rPr>
          <w:noProof w:val="0"/>
          <w:color w:val="000000" w:themeColor="text1"/>
        </w:rPr>
      </w:pPr>
      <w:proofErr w:type="spellStart"/>
      <w:r w:rsidRPr="003A56DC">
        <w:rPr>
          <w:noProof w:val="0"/>
          <w:color w:val="000000" w:themeColor="text1"/>
        </w:rPr>
        <w:t>Ponencia</w:t>
      </w:r>
      <w:proofErr w:type="spellEnd"/>
      <w:r w:rsidRPr="003A56DC">
        <w:rPr>
          <w:noProof w:val="0"/>
          <w:color w:val="000000" w:themeColor="text1"/>
        </w:rPr>
        <w:t xml:space="preserve"> / </w:t>
      </w:r>
      <w:proofErr w:type="spellStart"/>
      <w:r w:rsidRPr="003A56DC">
        <w:rPr>
          <w:noProof w:val="0"/>
          <w:color w:val="000000" w:themeColor="text1"/>
        </w:rPr>
        <w:t>actas</w:t>
      </w:r>
      <w:proofErr w:type="spellEnd"/>
      <w:r w:rsidRPr="003A56DC">
        <w:rPr>
          <w:noProof w:val="0"/>
          <w:color w:val="000000" w:themeColor="text1"/>
        </w:rPr>
        <w:t xml:space="preserve"> de </w:t>
      </w:r>
      <w:proofErr w:type="spellStart"/>
      <w:r w:rsidRPr="003A56DC">
        <w:rPr>
          <w:noProof w:val="0"/>
          <w:color w:val="000000" w:themeColor="text1"/>
        </w:rPr>
        <w:t>conferencia</w:t>
      </w:r>
      <w:proofErr w:type="spellEnd"/>
    </w:p>
    <w:p w14:paraId="7E87D927" w14:textId="378C089F" w:rsidR="00B0220F" w:rsidRPr="00D60CCD" w:rsidRDefault="00B0220F" w:rsidP="00DB0F2C">
      <w:pPr>
        <w:pStyle w:val="Conclusions"/>
        <w:ind w:left="426" w:hanging="426"/>
        <w:jc w:val="both"/>
        <w:rPr>
          <w:b w:val="0"/>
          <w:noProof w:val="0"/>
          <w:color w:val="000000" w:themeColor="text1"/>
        </w:rPr>
      </w:pPr>
      <w:r w:rsidRPr="00D60CCD">
        <w:rPr>
          <w:b w:val="0"/>
          <w:noProof w:val="0"/>
          <w:color w:val="000000" w:themeColor="text1"/>
        </w:rPr>
        <w:t xml:space="preserve">[11] HART, G., ALBRECHT, M., BULL, R., MARSHALL, L.: </w:t>
      </w:r>
      <w:r w:rsidRPr="00D60CCD">
        <w:rPr>
          <w:b w:val="0"/>
          <w:i/>
          <w:noProof w:val="0"/>
          <w:color w:val="000000" w:themeColor="text1"/>
        </w:rPr>
        <w:t>Peer consultation: A professional development opportunity for nurses employed in rural settings</w:t>
      </w:r>
      <w:r w:rsidRPr="00D60CCD">
        <w:rPr>
          <w:b w:val="0"/>
          <w:noProof w:val="0"/>
          <w:color w:val="000000" w:themeColor="text1"/>
        </w:rPr>
        <w:t>, Infront Outback – Conference Proceedings, Australian Rural Health</w:t>
      </w:r>
      <w:r w:rsidR="006A020B" w:rsidRPr="00D60CCD">
        <w:rPr>
          <w:b w:val="0"/>
          <w:noProof w:val="0"/>
          <w:color w:val="000000" w:themeColor="text1"/>
        </w:rPr>
        <w:t xml:space="preserve"> Conference, Toowoomba, pp. 203-</w:t>
      </w:r>
      <w:r w:rsidRPr="00D60CCD">
        <w:rPr>
          <w:b w:val="0"/>
          <w:noProof w:val="0"/>
          <w:color w:val="000000" w:themeColor="text1"/>
        </w:rPr>
        <w:t xml:space="preserve">215, 2010. </w:t>
      </w:r>
      <w:r w:rsidR="00F2654B" w:rsidRPr="00D60CCD">
        <w:rPr>
          <w:b w:val="0"/>
          <w:noProof w:val="0"/>
          <w:color w:val="000000" w:themeColor="text1"/>
        </w:rPr>
        <w:t>https://doi.org/</w:t>
      </w:r>
      <w:r w:rsidRPr="00D60CCD">
        <w:rPr>
          <w:b w:val="0"/>
          <w:noProof w:val="0"/>
          <w:color w:val="000000" w:themeColor="text1"/>
        </w:rPr>
        <w:t xml:space="preserve">… </w:t>
      </w:r>
    </w:p>
    <w:p w14:paraId="5D9591B7" w14:textId="77777777" w:rsidR="00FE0618" w:rsidRDefault="00FE0618" w:rsidP="00DB0F2C">
      <w:pPr>
        <w:pStyle w:val="Conclusions"/>
        <w:ind w:left="426" w:hanging="426"/>
        <w:jc w:val="both"/>
        <w:rPr>
          <w:noProof w:val="0"/>
          <w:color w:val="000000" w:themeColor="text1"/>
        </w:rPr>
      </w:pPr>
    </w:p>
    <w:p w14:paraId="7FB2DF0B" w14:textId="77777777" w:rsidR="003A56DC" w:rsidRPr="003A56DC" w:rsidRDefault="003A56DC" w:rsidP="003A56DC">
      <w:pPr>
        <w:pStyle w:val="Conclusions"/>
        <w:ind w:left="426" w:hanging="426"/>
        <w:jc w:val="both"/>
        <w:rPr>
          <w:noProof w:val="0"/>
          <w:color w:val="000000" w:themeColor="text1"/>
          <w:lang w:val="es-ES"/>
        </w:rPr>
      </w:pPr>
      <w:r w:rsidRPr="003A56DC">
        <w:rPr>
          <w:noProof w:val="0"/>
          <w:color w:val="000000" w:themeColor="text1"/>
          <w:lang w:val="es-ES"/>
        </w:rPr>
        <w:t>Artículos de periódico</w:t>
      </w:r>
    </w:p>
    <w:p w14:paraId="497FD4A3" w14:textId="0AA1D079" w:rsidR="00B0220F" w:rsidRPr="00D60CCD" w:rsidRDefault="00B0220F" w:rsidP="00DB0F2C">
      <w:pPr>
        <w:pStyle w:val="Conclusions"/>
        <w:ind w:left="426" w:hanging="426"/>
        <w:jc w:val="both"/>
        <w:rPr>
          <w:b w:val="0"/>
          <w:noProof w:val="0"/>
          <w:color w:val="000000" w:themeColor="text1"/>
        </w:rPr>
      </w:pPr>
      <w:r w:rsidRPr="00D60CCD">
        <w:rPr>
          <w:b w:val="0"/>
          <w:noProof w:val="0"/>
          <w:color w:val="000000" w:themeColor="text1"/>
        </w:rPr>
        <w:t xml:space="preserve">[12] CUMMING, F.: </w:t>
      </w:r>
      <w:r w:rsidRPr="00D60CCD">
        <w:rPr>
          <w:b w:val="0"/>
          <w:i/>
          <w:noProof w:val="0"/>
          <w:color w:val="000000" w:themeColor="text1"/>
        </w:rPr>
        <w:t>Tax-free savings push</w:t>
      </w:r>
      <w:r w:rsidRPr="00D60CCD">
        <w:rPr>
          <w:b w:val="0"/>
          <w:noProof w:val="0"/>
          <w:color w:val="000000" w:themeColor="text1"/>
        </w:rPr>
        <w:t>, Sunday Mail, 4 April, p. 1, 2005.</w:t>
      </w:r>
    </w:p>
    <w:p w14:paraId="35318CA1" w14:textId="77777777" w:rsidR="00FE0618" w:rsidRDefault="00FE0618" w:rsidP="00DB0F2C">
      <w:pPr>
        <w:pStyle w:val="Conclusions"/>
        <w:ind w:left="426" w:hanging="426"/>
        <w:jc w:val="both"/>
        <w:rPr>
          <w:noProof w:val="0"/>
          <w:color w:val="000000" w:themeColor="text1"/>
        </w:rPr>
      </w:pPr>
    </w:p>
    <w:p w14:paraId="6C082CB7" w14:textId="30602485" w:rsidR="003A56DC" w:rsidRPr="003A56DC" w:rsidRDefault="003A56DC" w:rsidP="003A56DC">
      <w:pPr>
        <w:pStyle w:val="Conclusions"/>
        <w:ind w:left="426" w:hanging="426"/>
        <w:jc w:val="both"/>
        <w:rPr>
          <w:noProof w:val="0"/>
          <w:color w:val="000000" w:themeColor="text1"/>
          <w:lang w:val="es-ES"/>
        </w:rPr>
      </w:pPr>
      <w:r w:rsidRPr="003A56DC">
        <w:rPr>
          <w:noProof w:val="0"/>
          <w:color w:val="000000" w:themeColor="text1"/>
          <w:lang w:val="es-ES"/>
        </w:rPr>
        <w:t>Artículos de periódico</w:t>
      </w:r>
      <w:r>
        <w:rPr>
          <w:noProof w:val="0"/>
          <w:color w:val="000000" w:themeColor="text1"/>
          <w:lang w:val="es-ES"/>
        </w:rPr>
        <w:t xml:space="preserve"> con autor desconocido</w:t>
      </w:r>
    </w:p>
    <w:p w14:paraId="3F4D5D8C" w14:textId="3AA3A6B8" w:rsidR="00B0220F" w:rsidRPr="00D60CCD" w:rsidRDefault="00B0220F" w:rsidP="00DB0F2C">
      <w:pPr>
        <w:pStyle w:val="Conclusions"/>
        <w:ind w:left="426" w:hanging="426"/>
        <w:jc w:val="both"/>
        <w:rPr>
          <w:b w:val="0"/>
          <w:noProof w:val="0"/>
          <w:color w:val="000000" w:themeColor="text1"/>
        </w:rPr>
      </w:pPr>
      <w:r w:rsidRPr="00D60CCD">
        <w:rPr>
          <w:b w:val="0"/>
          <w:noProof w:val="0"/>
          <w:color w:val="000000" w:themeColor="text1"/>
        </w:rPr>
        <w:t>[13] </w:t>
      </w:r>
      <w:r w:rsidRPr="00D60CCD">
        <w:rPr>
          <w:b w:val="0"/>
          <w:i/>
          <w:noProof w:val="0"/>
          <w:color w:val="000000" w:themeColor="text1"/>
        </w:rPr>
        <w:t>Tax-free savings push</w:t>
      </w:r>
      <w:r w:rsidRPr="00D60CCD">
        <w:rPr>
          <w:b w:val="0"/>
          <w:noProof w:val="0"/>
          <w:color w:val="000000" w:themeColor="text1"/>
        </w:rPr>
        <w:t>, Sunday Mail, 4 April, p. 3, 2001.</w:t>
      </w:r>
    </w:p>
    <w:p w14:paraId="6FCACFD0" w14:textId="77777777" w:rsidR="00FE0618" w:rsidRDefault="00FE0618" w:rsidP="00DB0F2C">
      <w:pPr>
        <w:pStyle w:val="Conclusions"/>
        <w:ind w:left="426" w:hanging="426"/>
        <w:jc w:val="both"/>
        <w:rPr>
          <w:noProof w:val="0"/>
          <w:color w:val="000000" w:themeColor="text1"/>
        </w:rPr>
      </w:pPr>
    </w:p>
    <w:p w14:paraId="534B92AB" w14:textId="77777777" w:rsidR="003A56DC" w:rsidRPr="003A56DC" w:rsidRDefault="003A56DC" w:rsidP="003A56DC">
      <w:pPr>
        <w:pStyle w:val="Conclusions"/>
        <w:ind w:left="426" w:hanging="426"/>
        <w:jc w:val="both"/>
        <w:rPr>
          <w:noProof w:val="0"/>
          <w:color w:val="000000" w:themeColor="text1"/>
        </w:rPr>
      </w:pPr>
      <w:proofErr w:type="spellStart"/>
      <w:r w:rsidRPr="003A56DC">
        <w:rPr>
          <w:noProof w:val="0"/>
          <w:color w:val="000000" w:themeColor="text1"/>
        </w:rPr>
        <w:t>Artículo</w:t>
      </w:r>
      <w:proofErr w:type="spellEnd"/>
      <w:r w:rsidRPr="003A56DC">
        <w:rPr>
          <w:noProof w:val="0"/>
          <w:color w:val="000000" w:themeColor="text1"/>
        </w:rPr>
        <w:t xml:space="preserve"> de </w:t>
      </w:r>
      <w:proofErr w:type="spellStart"/>
      <w:r w:rsidRPr="003A56DC">
        <w:rPr>
          <w:noProof w:val="0"/>
          <w:color w:val="000000" w:themeColor="text1"/>
        </w:rPr>
        <w:t>revista</w:t>
      </w:r>
      <w:proofErr w:type="spellEnd"/>
    </w:p>
    <w:p w14:paraId="2D00B3DA" w14:textId="1750A2E1" w:rsidR="00B0220F" w:rsidRPr="00D60CCD" w:rsidRDefault="00B0220F" w:rsidP="00DB0F2C">
      <w:pPr>
        <w:pStyle w:val="Conclusions"/>
        <w:ind w:left="426" w:hanging="426"/>
        <w:jc w:val="both"/>
        <w:rPr>
          <w:b w:val="0"/>
          <w:noProof w:val="0"/>
          <w:color w:val="000000" w:themeColor="text1"/>
        </w:rPr>
      </w:pPr>
      <w:r w:rsidRPr="00D60CCD">
        <w:rPr>
          <w:b w:val="0"/>
          <w:noProof w:val="0"/>
          <w:color w:val="000000" w:themeColor="text1"/>
        </w:rPr>
        <w:t>[14] </w:t>
      </w:r>
      <w:r w:rsidR="00591C81" w:rsidRPr="00591C81">
        <w:rPr>
          <w:b w:val="0"/>
          <w:noProof w:val="0"/>
          <w:color w:val="000000" w:themeColor="text1"/>
        </w:rPr>
        <w:t>OUBRAHIM</w:t>
      </w:r>
      <w:r w:rsidR="00591C81">
        <w:rPr>
          <w:b w:val="0"/>
          <w:noProof w:val="0"/>
          <w:color w:val="000000" w:themeColor="text1"/>
        </w:rPr>
        <w:t>, I.,</w:t>
      </w:r>
      <w:r w:rsidR="00591C81" w:rsidRPr="00591C81">
        <w:rPr>
          <w:b w:val="0"/>
          <w:noProof w:val="0"/>
          <w:color w:val="000000" w:themeColor="text1"/>
        </w:rPr>
        <w:t xml:space="preserve"> SEFIANI</w:t>
      </w:r>
      <w:r w:rsidR="00591C81">
        <w:rPr>
          <w:b w:val="0"/>
          <w:noProof w:val="0"/>
          <w:color w:val="000000" w:themeColor="text1"/>
        </w:rPr>
        <w:t xml:space="preserve">, N., </w:t>
      </w:r>
      <w:r w:rsidR="00591C81" w:rsidRPr="00591C81">
        <w:rPr>
          <w:b w:val="0"/>
          <w:noProof w:val="0"/>
          <w:color w:val="000000" w:themeColor="text1"/>
        </w:rPr>
        <w:t>HAPPONEN</w:t>
      </w:r>
      <w:r w:rsidR="00591C81">
        <w:rPr>
          <w:b w:val="0"/>
          <w:noProof w:val="0"/>
          <w:color w:val="000000" w:themeColor="text1"/>
        </w:rPr>
        <w:t>, A</w:t>
      </w:r>
      <w:r w:rsidRPr="00D60CCD">
        <w:rPr>
          <w:b w:val="0"/>
          <w:noProof w:val="0"/>
          <w:color w:val="000000" w:themeColor="text1"/>
        </w:rPr>
        <w:t xml:space="preserve">.: </w:t>
      </w:r>
      <w:r w:rsidR="00591C81" w:rsidRPr="00591C81">
        <w:rPr>
          <w:b w:val="0"/>
          <w:noProof w:val="0"/>
          <w:color w:val="000000" w:themeColor="text1"/>
        </w:rPr>
        <w:t>Supply chain performance evaluation models:</w:t>
      </w:r>
      <w:r w:rsidR="00591C81">
        <w:rPr>
          <w:b w:val="0"/>
          <w:noProof w:val="0"/>
          <w:color w:val="000000" w:themeColor="text1"/>
        </w:rPr>
        <w:t xml:space="preserve"> </w:t>
      </w:r>
      <w:r w:rsidR="00591C81" w:rsidRPr="00591C81">
        <w:rPr>
          <w:b w:val="0"/>
          <w:noProof w:val="0"/>
          <w:color w:val="000000" w:themeColor="text1"/>
        </w:rPr>
        <w:t>a literature review</w:t>
      </w:r>
      <w:r w:rsidRPr="00D60CCD">
        <w:rPr>
          <w:b w:val="0"/>
          <w:noProof w:val="0"/>
          <w:color w:val="000000" w:themeColor="text1"/>
        </w:rPr>
        <w:t xml:space="preserve">, </w:t>
      </w:r>
      <w:r w:rsidRPr="00D60CCD">
        <w:rPr>
          <w:b w:val="0"/>
          <w:i/>
          <w:noProof w:val="0"/>
          <w:color w:val="000000" w:themeColor="text1"/>
        </w:rPr>
        <w:t xml:space="preserve">Acta </w:t>
      </w:r>
      <w:r w:rsidR="00591C81">
        <w:rPr>
          <w:b w:val="0"/>
          <w:i/>
          <w:noProof w:val="0"/>
          <w:color w:val="000000" w:themeColor="text1"/>
        </w:rPr>
        <w:t>logistica</w:t>
      </w:r>
      <w:r w:rsidRPr="00D60CCD">
        <w:rPr>
          <w:b w:val="0"/>
          <w:noProof w:val="0"/>
          <w:color w:val="000000" w:themeColor="text1"/>
        </w:rPr>
        <w:t xml:space="preserve">, Vol. </w:t>
      </w:r>
      <w:r w:rsidR="00591C81">
        <w:rPr>
          <w:b w:val="0"/>
          <w:noProof w:val="0"/>
          <w:color w:val="000000" w:themeColor="text1"/>
        </w:rPr>
        <w:t>9</w:t>
      </w:r>
      <w:r w:rsidRPr="00D60CCD">
        <w:rPr>
          <w:b w:val="0"/>
          <w:noProof w:val="0"/>
          <w:color w:val="000000" w:themeColor="text1"/>
        </w:rPr>
        <w:t xml:space="preserve">, No. </w:t>
      </w:r>
      <w:r w:rsidR="00591C81">
        <w:rPr>
          <w:b w:val="0"/>
          <w:noProof w:val="0"/>
          <w:color w:val="000000" w:themeColor="text1"/>
        </w:rPr>
        <w:t>2</w:t>
      </w:r>
      <w:r w:rsidRPr="00D60CCD">
        <w:rPr>
          <w:b w:val="0"/>
          <w:noProof w:val="0"/>
          <w:color w:val="000000" w:themeColor="text1"/>
        </w:rPr>
        <w:t xml:space="preserve">, pp. </w:t>
      </w:r>
      <w:r w:rsidR="00591C81">
        <w:rPr>
          <w:b w:val="0"/>
          <w:noProof w:val="0"/>
          <w:color w:val="000000" w:themeColor="text1"/>
        </w:rPr>
        <w:t>207</w:t>
      </w:r>
      <w:r w:rsidRPr="00D60CCD">
        <w:rPr>
          <w:b w:val="0"/>
          <w:noProof w:val="0"/>
          <w:color w:val="000000" w:themeColor="text1"/>
        </w:rPr>
        <w:t>-</w:t>
      </w:r>
      <w:r w:rsidR="00591C81">
        <w:rPr>
          <w:b w:val="0"/>
          <w:noProof w:val="0"/>
          <w:color w:val="000000" w:themeColor="text1"/>
        </w:rPr>
        <w:t>221</w:t>
      </w:r>
      <w:r w:rsidRPr="00D60CCD">
        <w:rPr>
          <w:b w:val="0"/>
          <w:noProof w:val="0"/>
          <w:color w:val="000000" w:themeColor="text1"/>
        </w:rPr>
        <w:t>, 20</w:t>
      </w:r>
      <w:r w:rsidR="00591C81">
        <w:rPr>
          <w:b w:val="0"/>
          <w:noProof w:val="0"/>
          <w:color w:val="000000" w:themeColor="text1"/>
        </w:rPr>
        <w:t>22</w:t>
      </w:r>
      <w:r w:rsidRPr="00D60CCD">
        <w:rPr>
          <w:b w:val="0"/>
          <w:noProof w:val="0"/>
          <w:color w:val="000000" w:themeColor="text1"/>
        </w:rPr>
        <w:t xml:space="preserve">. </w:t>
      </w:r>
      <w:r w:rsidR="00F2654B" w:rsidRPr="00D60CCD">
        <w:rPr>
          <w:b w:val="0"/>
          <w:noProof w:val="0"/>
          <w:color w:val="000000" w:themeColor="text1"/>
        </w:rPr>
        <w:t>https://doi.org/</w:t>
      </w:r>
      <w:r w:rsidR="00591C81" w:rsidRPr="00591C81">
        <w:rPr>
          <w:b w:val="0"/>
          <w:noProof w:val="0"/>
          <w:color w:val="000000" w:themeColor="text1"/>
        </w:rPr>
        <w:t>10.22306/al.v9i2.298</w:t>
      </w:r>
      <w:r w:rsidRPr="00D60CCD">
        <w:rPr>
          <w:b w:val="0"/>
          <w:noProof w:val="0"/>
          <w:color w:val="000000" w:themeColor="text1"/>
        </w:rPr>
        <w:t xml:space="preserve"> </w:t>
      </w:r>
    </w:p>
    <w:p w14:paraId="7722F475" w14:textId="77777777" w:rsidR="00954965" w:rsidRDefault="00954965" w:rsidP="00DB0F2C">
      <w:pPr>
        <w:pStyle w:val="Conclusions"/>
        <w:ind w:left="426" w:hanging="426"/>
        <w:jc w:val="both"/>
        <w:rPr>
          <w:noProof w:val="0"/>
          <w:color w:val="000000" w:themeColor="text1"/>
        </w:rPr>
      </w:pPr>
    </w:p>
    <w:p w14:paraId="311EE42E" w14:textId="48EE4098" w:rsidR="003A56DC" w:rsidRPr="003A56DC" w:rsidRDefault="003A56DC" w:rsidP="003A56DC">
      <w:pPr>
        <w:pStyle w:val="Conclusions"/>
        <w:ind w:left="426" w:hanging="426"/>
        <w:jc w:val="both"/>
        <w:rPr>
          <w:noProof w:val="0"/>
          <w:color w:val="000000" w:themeColor="text1"/>
          <w:lang w:val="es-ES"/>
        </w:rPr>
      </w:pPr>
      <w:r w:rsidRPr="003A56DC">
        <w:rPr>
          <w:noProof w:val="0"/>
          <w:color w:val="000000" w:themeColor="text1"/>
          <w:lang w:val="es-ES"/>
        </w:rPr>
        <w:t>Artículo de revista electrónica / base de datos</w:t>
      </w:r>
    </w:p>
    <w:p w14:paraId="212EBC48" w14:textId="092483DE" w:rsidR="00B0220F" w:rsidRPr="00D60CCD" w:rsidRDefault="00B0220F" w:rsidP="00DB0F2C">
      <w:pPr>
        <w:pStyle w:val="Conclusions"/>
        <w:ind w:left="426" w:hanging="426"/>
        <w:jc w:val="both"/>
        <w:rPr>
          <w:b w:val="0"/>
          <w:noProof w:val="0"/>
          <w:color w:val="000000" w:themeColor="text1"/>
        </w:rPr>
      </w:pPr>
      <w:r w:rsidRPr="00D60CCD">
        <w:rPr>
          <w:b w:val="0"/>
          <w:noProof w:val="0"/>
          <w:color w:val="000000" w:themeColor="text1"/>
        </w:rPr>
        <w:t xml:space="preserve">[15] SKARGREN, E.I., OBERG, B.: Predictive factors for </w:t>
      </w:r>
      <w:r w:rsidR="008042DF" w:rsidRPr="00D60CCD">
        <w:rPr>
          <w:b w:val="0"/>
          <w:noProof w:val="0"/>
          <w:color w:val="000000" w:themeColor="text1"/>
        </w:rPr>
        <w:t xml:space="preserve">the </w:t>
      </w:r>
      <w:r w:rsidRPr="00D60CCD">
        <w:rPr>
          <w:b w:val="0"/>
          <w:noProof w:val="0"/>
          <w:color w:val="000000" w:themeColor="text1"/>
        </w:rPr>
        <w:t xml:space="preserve">1-year outcome of low-back and neck pain in patients treated in primary care, Comparison between the treatment strategies chiropractic and physiotherapy, </w:t>
      </w:r>
      <w:r w:rsidRPr="00D60CCD">
        <w:rPr>
          <w:b w:val="0"/>
          <w:i/>
          <w:noProof w:val="0"/>
          <w:color w:val="000000" w:themeColor="text1"/>
        </w:rPr>
        <w:t>Pain</w:t>
      </w:r>
      <w:r w:rsidRPr="00D60CCD">
        <w:rPr>
          <w:b w:val="0"/>
          <w:noProof w:val="0"/>
          <w:color w:val="000000" w:themeColor="text1"/>
        </w:rPr>
        <w:t xml:space="preserve"> [Electronic], </w:t>
      </w:r>
      <w:r w:rsidR="003C03BB" w:rsidRPr="00D60CCD">
        <w:rPr>
          <w:b w:val="0"/>
          <w:noProof w:val="0"/>
          <w:color w:val="000000" w:themeColor="text1"/>
        </w:rPr>
        <w:t>V</w:t>
      </w:r>
      <w:r w:rsidRPr="00D60CCD">
        <w:rPr>
          <w:b w:val="0"/>
          <w:noProof w:val="0"/>
          <w:color w:val="000000" w:themeColor="text1"/>
        </w:rPr>
        <w:t xml:space="preserve">ol. 77, </w:t>
      </w:r>
      <w:r w:rsidR="003C03BB" w:rsidRPr="00D60CCD">
        <w:rPr>
          <w:b w:val="0"/>
          <w:noProof w:val="0"/>
          <w:color w:val="000000" w:themeColor="text1"/>
        </w:rPr>
        <w:t>N</w:t>
      </w:r>
      <w:r w:rsidRPr="00D60CCD">
        <w:rPr>
          <w:b w:val="0"/>
          <w:noProof w:val="0"/>
          <w:color w:val="000000" w:themeColor="text1"/>
        </w:rPr>
        <w:t>o. 2, pp. 201-208, Available: Elsevier/ScienceDirect/ O304-3959(98)00101-8, [10 March 1999].</w:t>
      </w:r>
    </w:p>
    <w:p w14:paraId="1DD136E5" w14:textId="77777777" w:rsidR="00954965" w:rsidRDefault="00954965" w:rsidP="00DB0F2C">
      <w:pPr>
        <w:pStyle w:val="Conclusions"/>
        <w:ind w:left="426" w:hanging="426"/>
        <w:jc w:val="both"/>
        <w:rPr>
          <w:noProof w:val="0"/>
          <w:color w:val="000000" w:themeColor="text1"/>
        </w:rPr>
      </w:pPr>
    </w:p>
    <w:p w14:paraId="18F9E4FC" w14:textId="4C13756B" w:rsidR="00B0220F" w:rsidRPr="00D60CCD" w:rsidRDefault="003A56DC" w:rsidP="00DB0F2C">
      <w:pPr>
        <w:pStyle w:val="Conclusions"/>
        <w:ind w:left="426" w:hanging="426"/>
        <w:jc w:val="both"/>
        <w:rPr>
          <w:noProof w:val="0"/>
          <w:color w:val="000000" w:themeColor="text1"/>
        </w:rPr>
      </w:pPr>
      <w:r>
        <w:rPr>
          <w:noProof w:val="0"/>
          <w:color w:val="000000" w:themeColor="text1"/>
        </w:rPr>
        <w:t xml:space="preserve">Correo </w:t>
      </w:r>
      <w:proofErr w:type="spellStart"/>
      <w:r>
        <w:rPr>
          <w:noProof w:val="0"/>
          <w:color w:val="000000" w:themeColor="text1"/>
        </w:rPr>
        <w:t>electronico</w:t>
      </w:r>
      <w:proofErr w:type="spellEnd"/>
      <w:r>
        <w:rPr>
          <w:noProof w:val="0"/>
          <w:color w:val="000000" w:themeColor="text1"/>
        </w:rPr>
        <w:t xml:space="preserve"> </w:t>
      </w:r>
      <w:r w:rsidR="00B0220F" w:rsidRPr="00D60CCD">
        <w:rPr>
          <w:noProof w:val="0"/>
          <w:color w:val="000000" w:themeColor="text1"/>
        </w:rPr>
        <w:t>(e-mail)</w:t>
      </w:r>
    </w:p>
    <w:p w14:paraId="45D24E52" w14:textId="247D06A4" w:rsidR="00B0220F" w:rsidRPr="00D60CCD" w:rsidRDefault="00B0220F" w:rsidP="00DB0F2C">
      <w:pPr>
        <w:pStyle w:val="Conclusions"/>
        <w:ind w:left="426" w:hanging="426"/>
        <w:jc w:val="both"/>
        <w:rPr>
          <w:b w:val="0"/>
          <w:noProof w:val="0"/>
          <w:color w:val="000000" w:themeColor="text1"/>
        </w:rPr>
      </w:pPr>
      <w:r w:rsidRPr="00D60CCD">
        <w:rPr>
          <w:b w:val="0"/>
          <w:noProof w:val="0"/>
          <w:color w:val="000000" w:themeColor="text1"/>
        </w:rPr>
        <w:t xml:space="preserve">[16] JOHNSTON, R.: </w:t>
      </w:r>
      <w:r w:rsidRPr="00D60CCD">
        <w:rPr>
          <w:b w:val="0"/>
          <w:i/>
          <w:iCs/>
          <w:noProof w:val="0"/>
          <w:color w:val="000000" w:themeColor="text1"/>
        </w:rPr>
        <w:t>Access courses for women</w:t>
      </w:r>
      <w:r w:rsidRPr="00D60CCD">
        <w:rPr>
          <w:b w:val="0"/>
          <w:noProof w:val="0"/>
          <w:color w:val="000000" w:themeColor="text1"/>
        </w:rPr>
        <w:t xml:space="preserve">, e-mail to NIACE Lifelong Learning Mailing List </w:t>
      </w:r>
      <w:r w:rsidR="002850A2">
        <w:rPr>
          <w:b w:val="0"/>
          <w:noProof w:val="0"/>
          <w:color w:val="000000" w:themeColor="text1"/>
        </w:rPr>
        <w:t xml:space="preserve">           </w:t>
      </w:r>
      <w:proofErr w:type="gramStart"/>
      <w:r w:rsidR="002850A2">
        <w:rPr>
          <w:b w:val="0"/>
          <w:noProof w:val="0"/>
          <w:color w:val="000000" w:themeColor="text1"/>
        </w:rPr>
        <w:t xml:space="preserve">   </w:t>
      </w:r>
      <w:r w:rsidRPr="00D60CCD">
        <w:rPr>
          <w:b w:val="0"/>
          <w:noProof w:val="0"/>
          <w:color w:val="000000" w:themeColor="text1"/>
        </w:rPr>
        <w:t>(</w:t>
      </w:r>
      <w:proofErr w:type="gramEnd"/>
      <w:r w:rsidRPr="00D60CCD">
        <w:rPr>
          <w:b w:val="0"/>
          <w:noProof w:val="0"/>
          <w:color w:val="000000" w:themeColor="text1"/>
        </w:rPr>
        <w:t>lifelong-learning@niace.org.uk), 22 Aug. [24 Aug 2001], 2001.</w:t>
      </w:r>
    </w:p>
    <w:p w14:paraId="3013712A" w14:textId="2479B3D9" w:rsidR="00B0220F" w:rsidRPr="00D60CCD" w:rsidRDefault="00B0220F" w:rsidP="00DB0F2C">
      <w:pPr>
        <w:pStyle w:val="Conclusions"/>
        <w:ind w:left="426" w:hanging="426"/>
        <w:jc w:val="both"/>
        <w:rPr>
          <w:b w:val="0"/>
          <w:noProof w:val="0"/>
          <w:color w:val="000000" w:themeColor="text1"/>
        </w:rPr>
      </w:pPr>
      <w:r w:rsidRPr="00D60CCD">
        <w:rPr>
          <w:b w:val="0"/>
          <w:noProof w:val="0"/>
          <w:color w:val="000000" w:themeColor="text1"/>
        </w:rPr>
        <w:t xml:space="preserve">[17] ROBINSON, T.: </w:t>
      </w:r>
      <w:r w:rsidRPr="00D60CCD">
        <w:rPr>
          <w:b w:val="0"/>
          <w:i/>
          <w:iCs/>
          <w:noProof w:val="0"/>
          <w:color w:val="000000" w:themeColor="text1"/>
        </w:rPr>
        <w:t>Re: Information on course structure</w:t>
      </w:r>
      <w:r w:rsidRPr="00D60CCD">
        <w:rPr>
          <w:b w:val="0"/>
          <w:noProof w:val="0"/>
          <w:color w:val="000000" w:themeColor="text1"/>
        </w:rPr>
        <w:t xml:space="preserve">, e-mail to S. </w:t>
      </w:r>
      <w:proofErr w:type="spellStart"/>
      <w:r w:rsidRPr="00D60CCD">
        <w:rPr>
          <w:b w:val="0"/>
          <w:noProof w:val="0"/>
          <w:color w:val="000000" w:themeColor="text1"/>
        </w:rPr>
        <w:t>Dhann</w:t>
      </w:r>
      <w:proofErr w:type="spellEnd"/>
      <w:r w:rsidRPr="00D60CCD">
        <w:rPr>
          <w:b w:val="0"/>
          <w:noProof w:val="0"/>
          <w:color w:val="000000" w:themeColor="text1"/>
        </w:rPr>
        <w:t xml:space="preserve"> (s.dhann@exeter.ac.uk), 12 Jul. [13</w:t>
      </w:r>
      <w:r w:rsidR="00C77F05" w:rsidRPr="00D60CCD">
        <w:rPr>
          <w:b w:val="0"/>
          <w:noProof w:val="0"/>
          <w:color w:val="000000" w:themeColor="text1"/>
        </w:rPr>
        <w:t> </w:t>
      </w:r>
      <w:r w:rsidRPr="00D60CCD">
        <w:rPr>
          <w:b w:val="0"/>
          <w:noProof w:val="0"/>
          <w:color w:val="000000" w:themeColor="text1"/>
        </w:rPr>
        <w:t>Jul 2001], 2001.</w:t>
      </w:r>
    </w:p>
    <w:p w14:paraId="6E77492E" w14:textId="77777777" w:rsidR="00954965" w:rsidRDefault="00954965" w:rsidP="00DB0F2C">
      <w:pPr>
        <w:pStyle w:val="Conclusions"/>
        <w:ind w:left="426" w:hanging="426"/>
        <w:jc w:val="both"/>
        <w:rPr>
          <w:noProof w:val="0"/>
          <w:color w:val="000000" w:themeColor="text1"/>
        </w:rPr>
      </w:pPr>
    </w:p>
    <w:p w14:paraId="1988B0E2" w14:textId="4BBDC230" w:rsidR="003A56DC" w:rsidRPr="00F63C07" w:rsidRDefault="003A56DC" w:rsidP="003A56DC">
      <w:pPr>
        <w:pStyle w:val="Conclusions"/>
        <w:ind w:left="426" w:hanging="426"/>
        <w:jc w:val="both"/>
        <w:rPr>
          <w:noProof w:val="0"/>
          <w:color w:val="000000" w:themeColor="text1"/>
        </w:rPr>
      </w:pPr>
      <w:r w:rsidRPr="00F63C07">
        <w:rPr>
          <w:noProof w:val="0"/>
          <w:color w:val="000000" w:themeColor="text1"/>
        </w:rPr>
        <w:t xml:space="preserve">Lista de </w:t>
      </w:r>
      <w:proofErr w:type="spellStart"/>
      <w:r w:rsidRPr="00F63C07">
        <w:rPr>
          <w:noProof w:val="0"/>
          <w:color w:val="000000" w:themeColor="text1"/>
        </w:rPr>
        <w:t>discusión</w:t>
      </w:r>
      <w:proofErr w:type="spellEnd"/>
    </w:p>
    <w:p w14:paraId="2CF52BA4" w14:textId="459BDECF" w:rsidR="00B0220F" w:rsidRPr="00D60CCD" w:rsidRDefault="00B0220F" w:rsidP="00DB0F2C">
      <w:pPr>
        <w:pStyle w:val="Conclusions"/>
        <w:ind w:left="426" w:hanging="426"/>
        <w:jc w:val="both"/>
        <w:rPr>
          <w:b w:val="0"/>
          <w:noProof w:val="0"/>
          <w:color w:val="000000" w:themeColor="text1"/>
        </w:rPr>
      </w:pPr>
      <w:r w:rsidRPr="00D60CCD">
        <w:rPr>
          <w:b w:val="0"/>
          <w:noProof w:val="0"/>
          <w:color w:val="000000" w:themeColor="text1"/>
        </w:rPr>
        <w:t xml:space="preserve">[18] BERKOWITZ, P.: </w:t>
      </w:r>
      <w:r w:rsidRPr="00D60CCD">
        <w:rPr>
          <w:b w:val="0"/>
          <w:i/>
          <w:noProof w:val="0"/>
          <w:color w:val="000000" w:themeColor="text1"/>
        </w:rPr>
        <w:t>Sussy’s gravestone</w:t>
      </w:r>
      <w:r w:rsidRPr="00D60CCD">
        <w:rPr>
          <w:b w:val="0"/>
          <w:noProof w:val="0"/>
          <w:color w:val="000000" w:themeColor="text1"/>
        </w:rPr>
        <w:t xml:space="preserve">, 1993, Mark Twain Forum [Online], 3 Apr, Available e-mail: </w:t>
      </w:r>
      <w:r w:rsidR="002850A2">
        <w:rPr>
          <w:b w:val="0"/>
          <w:noProof w:val="0"/>
          <w:color w:val="000000" w:themeColor="text1"/>
        </w:rPr>
        <w:t xml:space="preserve">  </w:t>
      </w:r>
      <w:r w:rsidRPr="00D60CCD">
        <w:rPr>
          <w:b w:val="0"/>
          <w:noProof w:val="0"/>
          <w:color w:val="000000" w:themeColor="text1"/>
        </w:rPr>
        <w:t>TWAIN-L@yorkvm2.bitnet [3 Apr 1995].</w:t>
      </w:r>
    </w:p>
    <w:p w14:paraId="69F0098E" w14:textId="77777777" w:rsidR="00954965" w:rsidRDefault="00954965" w:rsidP="00DB0F2C">
      <w:pPr>
        <w:pStyle w:val="Conclusions"/>
        <w:ind w:left="426" w:hanging="426"/>
        <w:jc w:val="both"/>
        <w:rPr>
          <w:noProof w:val="0"/>
          <w:color w:val="000000" w:themeColor="text1"/>
        </w:rPr>
      </w:pPr>
    </w:p>
    <w:p w14:paraId="5497FCD5" w14:textId="4F98FC01" w:rsidR="00B0220F" w:rsidRPr="00D60CCD" w:rsidRDefault="00F63C07" w:rsidP="00DB0F2C">
      <w:pPr>
        <w:pStyle w:val="Conclusions"/>
        <w:ind w:left="426" w:hanging="426"/>
        <w:jc w:val="both"/>
        <w:rPr>
          <w:noProof w:val="0"/>
          <w:color w:val="000000" w:themeColor="text1"/>
        </w:rPr>
      </w:pPr>
      <w:r>
        <w:rPr>
          <w:noProof w:val="0"/>
          <w:color w:val="000000" w:themeColor="text1"/>
        </w:rPr>
        <w:t xml:space="preserve">Página de internet </w:t>
      </w:r>
    </w:p>
    <w:p w14:paraId="65CB5171" w14:textId="77777777" w:rsidR="00B0220F" w:rsidRDefault="00B0220F" w:rsidP="00DB0F2C">
      <w:pPr>
        <w:pStyle w:val="Style1"/>
        <w:spacing w:after="0" w:line="240" w:lineRule="auto"/>
        <w:ind w:left="426" w:hanging="426"/>
        <w:jc w:val="both"/>
        <w:rPr>
          <w:noProof w:val="0"/>
          <w:color w:val="000000" w:themeColor="text1"/>
        </w:rPr>
      </w:pPr>
      <w:r w:rsidRPr="00D60CCD">
        <w:rPr>
          <w:noProof w:val="0"/>
          <w:color w:val="000000" w:themeColor="text1"/>
        </w:rPr>
        <w:t>[19] YOUNG, C.: English Heritage position statement on the Valletta Convention, [Online], Available: http://www.archaeol.freeuk.com/EHPostionStatement.htm [24 Aug 2001], 2001.</w:t>
      </w:r>
    </w:p>
    <w:p w14:paraId="3614E447" w14:textId="77777777" w:rsidR="00954965" w:rsidRDefault="00954965" w:rsidP="00DB0F2C">
      <w:pPr>
        <w:pStyle w:val="Style1"/>
        <w:spacing w:after="0" w:line="240" w:lineRule="auto"/>
        <w:ind w:left="426" w:hanging="426"/>
        <w:jc w:val="both"/>
        <w:rPr>
          <w:noProof w:val="0"/>
          <w:color w:val="000000" w:themeColor="text1"/>
        </w:rPr>
      </w:pPr>
    </w:p>
    <w:p w14:paraId="763B65B2" w14:textId="77777777" w:rsidR="005717FE" w:rsidRDefault="005717FE" w:rsidP="005717FE">
      <w:pPr>
        <w:pStyle w:val="Style1"/>
        <w:spacing w:after="0" w:line="240" w:lineRule="auto"/>
        <w:ind w:left="425" w:hanging="425"/>
        <w:jc w:val="both"/>
        <w:rPr>
          <w:b/>
          <w:noProof w:val="0"/>
          <w:color w:val="000000" w:themeColor="text1"/>
          <w:lang w:val="es-ES"/>
        </w:rPr>
      </w:pPr>
      <w:r w:rsidRPr="005717FE">
        <w:rPr>
          <w:b/>
          <w:noProof w:val="0"/>
          <w:color w:val="000000" w:themeColor="text1"/>
          <w:lang w:val="es-ES"/>
        </w:rPr>
        <w:t>Sitio web de revista</w:t>
      </w:r>
    </w:p>
    <w:p w14:paraId="440042A1" w14:textId="40A788E4" w:rsidR="00B0220F" w:rsidRPr="00D60CCD" w:rsidRDefault="00B0220F" w:rsidP="005717FE">
      <w:pPr>
        <w:pStyle w:val="Style1"/>
        <w:spacing w:after="0" w:line="240" w:lineRule="auto"/>
        <w:ind w:left="425" w:hanging="425"/>
        <w:jc w:val="both"/>
        <w:rPr>
          <w:noProof w:val="0"/>
          <w:color w:val="000000" w:themeColor="text1"/>
        </w:rPr>
      </w:pPr>
      <w:r w:rsidRPr="00D60CCD">
        <w:rPr>
          <w:noProof w:val="0"/>
          <w:color w:val="000000" w:themeColor="text1"/>
        </w:rPr>
        <w:t>[20] Acta logistica, www.actalogistica.eu: </w:t>
      </w:r>
      <w:r w:rsidRPr="00D60CCD">
        <w:rPr>
          <w:i/>
          <w:iCs/>
          <w:noProof w:val="0"/>
          <w:color w:val="000000" w:themeColor="text1"/>
        </w:rPr>
        <w:t>Instructions for authors</w:t>
      </w:r>
      <w:r w:rsidRPr="00D60CCD">
        <w:rPr>
          <w:noProof w:val="0"/>
          <w:color w:val="000000" w:themeColor="text1"/>
        </w:rPr>
        <w:t>, [Online], Available: http://www.actalogistica.eu/index.php?stranka=forauthors [06 Feb 2018], 2014.</w:t>
      </w:r>
    </w:p>
    <w:p w14:paraId="5908E783" w14:textId="77777777" w:rsidR="008B6B15" w:rsidRDefault="008B6B15" w:rsidP="00DB0F2C">
      <w:pPr>
        <w:pStyle w:val="Conclusions"/>
        <w:jc w:val="both"/>
        <w:rPr>
          <w:noProof w:val="0"/>
          <w:color w:val="000000" w:themeColor="text1"/>
        </w:rPr>
      </w:pPr>
    </w:p>
    <w:p w14:paraId="2CB95C1A" w14:textId="6B649A45" w:rsidR="00DB0F2C" w:rsidRPr="00D60CCD" w:rsidRDefault="00DB0F2C" w:rsidP="00DB0F2C">
      <w:pPr>
        <w:pStyle w:val="Ttulo1"/>
        <w:tabs>
          <w:tab w:val="clear" w:pos="425"/>
        </w:tabs>
        <w:spacing w:before="0" w:after="0" w:line="240" w:lineRule="auto"/>
        <w:jc w:val="both"/>
        <w:rPr>
          <w:noProof w:val="0"/>
          <w:sz w:val="24"/>
          <w:szCs w:val="24"/>
        </w:rPr>
      </w:pPr>
      <w:proofErr w:type="spellStart"/>
      <w:r>
        <w:rPr>
          <w:noProof w:val="0"/>
          <w:sz w:val="24"/>
          <w:szCs w:val="24"/>
        </w:rPr>
        <w:t>Discusi</w:t>
      </w:r>
      <w:r w:rsidR="00496063">
        <w:rPr>
          <w:noProof w:val="0"/>
          <w:sz w:val="24"/>
          <w:szCs w:val="24"/>
        </w:rPr>
        <w:t>ó</w:t>
      </w:r>
      <w:r>
        <w:rPr>
          <w:noProof w:val="0"/>
          <w:sz w:val="24"/>
          <w:szCs w:val="24"/>
        </w:rPr>
        <w:t>n</w:t>
      </w:r>
      <w:proofErr w:type="spellEnd"/>
    </w:p>
    <w:p w14:paraId="7C1BC5F0" w14:textId="6B7D2528" w:rsidR="00496063" w:rsidRPr="00496063" w:rsidRDefault="00496063" w:rsidP="00496063">
      <w:pPr>
        <w:pStyle w:val="Conclusions"/>
        <w:ind w:firstLine="284"/>
        <w:jc w:val="both"/>
        <w:rPr>
          <w:b w:val="0"/>
          <w:bCs w:val="0"/>
          <w:noProof w:val="0"/>
          <w:color w:val="000000" w:themeColor="text1"/>
          <w:lang w:val="es-ES"/>
        </w:rPr>
      </w:pPr>
      <w:r w:rsidRPr="00496063">
        <w:rPr>
          <w:b w:val="0"/>
          <w:bCs w:val="0"/>
          <w:noProof w:val="0"/>
          <w:color w:val="000000" w:themeColor="text1"/>
          <w:lang w:val="es-ES"/>
        </w:rPr>
        <w:t>La sección de discusión debe explicar el significado de los resultados en lugar de limitarse a repetirlos. Debe mostrar cómo los hallazgos responden a la pregunta de investigación, se relacionan con los objetivos del estudio y respaldan o refutan las hipótesis propuestas. Asimismo, la discusión debe comparar los resultados obtenidos con estudios previos e indicar si confirman, amplían o difieren del conocimiento existente. Una discusión bien elaborada también destaca las implicaciones teóricas y prácticas de los hallazgos, mostrando su relevancia para futuras investigaciones y para la práctica gerencial u operativa. Por último, debe reconocer las principales limitaciones del estudio y sugerir posibles líneas de investigación futura.</w:t>
      </w:r>
    </w:p>
    <w:p w14:paraId="702659F8" w14:textId="77777777" w:rsidR="00DB0F2C" w:rsidRPr="00D60CCD" w:rsidRDefault="00DB0F2C" w:rsidP="00DB0F2C">
      <w:pPr>
        <w:pStyle w:val="Conclusions"/>
        <w:jc w:val="both"/>
        <w:rPr>
          <w:noProof w:val="0"/>
          <w:color w:val="000000" w:themeColor="text1"/>
        </w:rPr>
      </w:pPr>
    </w:p>
    <w:p w14:paraId="45A6824D" w14:textId="350A3EE9" w:rsidR="00C3797C" w:rsidRPr="00D60CCD" w:rsidRDefault="00C3797C" w:rsidP="00DB0F2C">
      <w:pPr>
        <w:pStyle w:val="Ttulo1"/>
        <w:tabs>
          <w:tab w:val="clear" w:pos="425"/>
        </w:tabs>
        <w:spacing w:before="0" w:after="0" w:line="240" w:lineRule="auto"/>
        <w:jc w:val="both"/>
        <w:rPr>
          <w:noProof w:val="0"/>
          <w:sz w:val="24"/>
          <w:szCs w:val="24"/>
        </w:rPr>
      </w:pPr>
      <w:proofErr w:type="spellStart"/>
      <w:r w:rsidRPr="00D60CCD">
        <w:rPr>
          <w:noProof w:val="0"/>
          <w:sz w:val="24"/>
          <w:szCs w:val="24"/>
        </w:rPr>
        <w:t>Conclusion</w:t>
      </w:r>
      <w:r w:rsidR="00496063">
        <w:rPr>
          <w:noProof w:val="0"/>
          <w:sz w:val="24"/>
          <w:szCs w:val="24"/>
        </w:rPr>
        <w:t>e</w:t>
      </w:r>
      <w:r w:rsidR="00ED36C4" w:rsidRPr="00D60CCD">
        <w:rPr>
          <w:noProof w:val="0"/>
          <w:sz w:val="24"/>
          <w:szCs w:val="24"/>
        </w:rPr>
        <w:t>s</w:t>
      </w:r>
      <w:proofErr w:type="spellEnd"/>
    </w:p>
    <w:p w14:paraId="5067009E" w14:textId="3D027ECC" w:rsidR="00496063" w:rsidRPr="00496063" w:rsidRDefault="00496063" w:rsidP="00496063">
      <w:pPr>
        <w:pStyle w:val="Conclusions"/>
        <w:ind w:firstLine="284"/>
        <w:jc w:val="both"/>
        <w:rPr>
          <w:b w:val="0"/>
          <w:bCs w:val="0"/>
          <w:noProof w:val="0"/>
          <w:color w:val="000000" w:themeColor="text1"/>
          <w:lang w:val="es-ES"/>
        </w:rPr>
      </w:pPr>
      <w:r w:rsidRPr="00496063">
        <w:rPr>
          <w:b w:val="0"/>
          <w:bCs w:val="0"/>
          <w:noProof w:val="0"/>
          <w:color w:val="000000" w:themeColor="text1"/>
          <w:lang w:val="es-ES"/>
        </w:rPr>
        <w:t>Como parte del proceso de envío, se requiere que los autores confirmen que su manuscrito cumple con todos los requisitos siguientes. Los manuscritos que no se ajusten a estas directrices podrán ser devueltos a los autores para su corrección.</w:t>
      </w:r>
    </w:p>
    <w:p w14:paraId="1A8F86F1" w14:textId="77777777" w:rsidR="00496063" w:rsidRPr="00496063" w:rsidRDefault="00496063" w:rsidP="00496063">
      <w:pPr>
        <w:pStyle w:val="Conclusions"/>
        <w:ind w:firstLine="284"/>
        <w:jc w:val="both"/>
        <w:rPr>
          <w:b w:val="0"/>
          <w:bCs w:val="0"/>
          <w:noProof w:val="0"/>
          <w:color w:val="000000" w:themeColor="text1"/>
          <w:lang w:val="es-ES"/>
        </w:rPr>
      </w:pPr>
      <w:r w:rsidRPr="00496063">
        <w:rPr>
          <w:b w:val="0"/>
          <w:bCs w:val="0"/>
          <w:noProof w:val="0"/>
          <w:color w:val="000000" w:themeColor="text1"/>
          <w:lang w:val="es-ES"/>
        </w:rPr>
        <w:lastRenderedPageBreak/>
        <w:t>•</w:t>
      </w:r>
      <w:r w:rsidRPr="00496063">
        <w:rPr>
          <w:b w:val="0"/>
          <w:bCs w:val="0"/>
          <w:noProof w:val="0"/>
          <w:color w:val="000000" w:themeColor="text1"/>
          <w:lang w:val="es-ES"/>
        </w:rPr>
        <w:tab/>
        <w:t>El manuscrito no ha sido publicado previamente ni está siendo considerado por otra revista (a menos que esto se haya indicado claramente en los comentarios al editor).</w:t>
      </w:r>
    </w:p>
    <w:p w14:paraId="0F38815A" w14:textId="77777777" w:rsidR="00496063" w:rsidRPr="00496063" w:rsidRDefault="00496063" w:rsidP="00496063">
      <w:pPr>
        <w:pStyle w:val="Conclusions"/>
        <w:ind w:firstLine="284"/>
        <w:jc w:val="both"/>
        <w:rPr>
          <w:b w:val="0"/>
          <w:bCs w:val="0"/>
          <w:noProof w:val="0"/>
          <w:color w:val="000000" w:themeColor="text1"/>
          <w:lang w:val="es-ES"/>
        </w:rPr>
      </w:pPr>
      <w:r w:rsidRPr="00496063">
        <w:rPr>
          <w:b w:val="0"/>
          <w:bCs w:val="0"/>
          <w:noProof w:val="0"/>
          <w:color w:val="000000" w:themeColor="text1"/>
          <w:lang w:val="es-ES"/>
        </w:rPr>
        <w:t>•</w:t>
      </w:r>
      <w:r w:rsidRPr="00496063">
        <w:rPr>
          <w:b w:val="0"/>
          <w:bCs w:val="0"/>
          <w:noProof w:val="0"/>
          <w:color w:val="000000" w:themeColor="text1"/>
          <w:lang w:val="es-ES"/>
        </w:rPr>
        <w:tab/>
        <w:t>El manuscrito se ha preparado de acuerdo con las instrucciones para los autores.</w:t>
      </w:r>
    </w:p>
    <w:p w14:paraId="05C71D36" w14:textId="77777777" w:rsidR="00496063" w:rsidRPr="00496063" w:rsidRDefault="00496063" w:rsidP="00496063">
      <w:pPr>
        <w:pStyle w:val="Conclusions"/>
        <w:ind w:firstLine="284"/>
        <w:jc w:val="both"/>
        <w:rPr>
          <w:b w:val="0"/>
          <w:bCs w:val="0"/>
          <w:noProof w:val="0"/>
          <w:color w:val="000000" w:themeColor="text1"/>
          <w:lang w:val="es-ES"/>
        </w:rPr>
      </w:pPr>
      <w:r w:rsidRPr="00496063">
        <w:rPr>
          <w:b w:val="0"/>
          <w:bCs w:val="0"/>
          <w:noProof w:val="0"/>
          <w:color w:val="000000" w:themeColor="text1"/>
          <w:lang w:val="es-ES"/>
        </w:rPr>
        <w:t>•</w:t>
      </w:r>
      <w:r w:rsidRPr="00496063">
        <w:rPr>
          <w:b w:val="0"/>
          <w:bCs w:val="0"/>
          <w:noProof w:val="0"/>
          <w:color w:val="000000" w:themeColor="text1"/>
          <w:lang w:val="es-ES"/>
        </w:rPr>
        <w:tab/>
        <w:t>El texto cumple con los requisitos estilísticos y bibliográficos especificados en las directrices para autores, disponibles en la sección «Para autores» y en la plantilla de la revista.</w:t>
      </w:r>
    </w:p>
    <w:p w14:paraId="42B846FB" w14:textId="702A5B98" w:rsidR="00496063" w:rsidRPr="00496063" w:rsidRDefault="00496063" w:rsidP="00496063">
      <w:pPr>
        <w:pStyle w:val="Conclusions"/>
        <w:ind w:firstLine="284"/>
        <w:jc w:val="both"/>
        <w:rPr>
          <w:b w:val="0"/>
          <w:bCs w:val="0"/>
          <w:noProof w:val="0"/>
          <w:color w:val="000000" w:themeColor="text1"/>
          <w:lang w:val="es-ES"/>
        </w:rPr>
      </w:pPr>
      <w:r w:rsidRPr="00496063">
        <w:rPr>
          <w:b w:val="0"/>
          <w:bCs w:val="0"/>
          <w:noProof w:val="0"/>
          <w:color w:val="000000" w:themeColor="text1"/>
          <w:lang w:val="es-ES"/>
        </w:rPr>
        <w:t>•</w:t>
      </w:r>
      <w:r w:rsidRPr="00496063">
        <w:rPr>
          <w:b w:val="0"/>
          <w:bCs w:val="0"/>
          <w:noProof w:val="0"/>
          <w:color w:val="000000" w:themeColor="text1"/>
          <w:lang w:val="es-ES"/>
        </w:rPr>
        <w:tab/>
        <w:t>Se permite un máximo de una cita de la revista</w:t>
      </w:r>
      <w:r>
        <w:rPr>
          <w:b w:val="0"/>
          <w:bCs w:val="0"/>
          <w:noProof w:val="0"/>
          <w:color w:val="000000" w:themeColor="text1"/>
          <w:lang w:val="es-ES"/>
        </w:rPr>
        <w:t>.</w:t>
      </w:r>
    </w:p>
    <w:p w14:paraId="3287E506" w14:textId="02C67D08" w:rsidR="00496063" w:rsidRPr="00496063" w:rsidRDefault="00496063" w:rsidP="00496063">
      <w:pPr>
        <w:pStyle w:val="Conclusions"/>
        <w:ind w:firstLine="284"/>
        <w:jc w:val="both"/>
        <w:rPr>
          <w:b w:val="0"/>
          <w:bCs w:val="0"/>
          <w:noProof w:val="0"/>
          <w:color w:val="000000" w:themeColor="text1"/>
          <w:lang w:val="es-ES"/>
        </w:rPr>
      </w:pPr>
      <w:r w:rsidRPr="00496063">
        <w:rPr>
          <w:b w:val="0"/>
          <w:bCs w:val="0"/>
          <w:noProof w:val="0"/>
          <w:color w:val="000000" w:themeColor="text1"/>
          <w:lang w:val="es-ES"/>
        </w:rPr>
        <w:t>•</w:t>
      </w:r>
      <w:r w:rsidRPr="00496063">
        <w:rPr>
          <w:b w:val="0"/>
          <w:bCs w:val="0"/>
          <w:noProof w:val="0"/>
          <w:color w:val="000000" w:themeColor="text1"/>
          <w:lang w:val="es-ES"/>
        </w:rPr>
        <w:tab/>
        <w:t>Al enviar un manuscrito a la revista, los autores aceptan los términos y condiciones establecidos por la revista.</w:t>
      </w:r>
    </w:p>
    <w:p w14:paraId="7759EC65" w14:textId="2269E8DB" w:rsidR="007E6A33" w:rsidRPr="00D60CCD" w:rsidRDefault="007E6A33" w:rsidP="00496063">
      <w:pPr>
        <w:pStyle w:val="Conclusions"/>
        <w:ind w:firstLine="284"/>
        <w:jc w:val="both"/>
        <w:rPr>
          <w:noProof w:val="0"/>
          <w:color w:val="000000" w:themeColor="text1"/>
        </w:rPr>
      </w:pPr>
    </w:p>
    <w:p w14:paraId="49A1878C" w14:textId="536FF7FA" w:rsidR="00496063" w:rsidRPr="00496063" w:rsidRDefault="00496063" w:rsidP="00496063">
      <w:pPr>
        <w:pStyle w:val="Conclusions"/>
        <w:jc w:val="both"/>
        <w:rPr>
          <w:noProof w:val="0"/>
          <w:color w:val="000000" w:themeColor="text1"/>
          <w:lang w:val="es-ES"/>
        </w:rPr>
      </w:pPr>
      <w:r w:rsidRPr="00496063">
        <w:rPr>
          <w:noProof w:val="0"/>
          <w:color w:val="000000" w:themeColor="text1"/>
          <w:lang w:val="es-ES"/>
        </w:rPr>
        <w:t xml:space="preserve">Agradecimientos 10 </w:t>
      </w:r>
      <w:proofErr w:type="spellStart"/>
      <w:r w:rsidRPr="00496063">
        <w:rPr>
          <w:noProof w:val="0"/>
          <w:color w:val="000000" w:themeColor="text1"/>
          <w:lang w:val="es-ES"/>
        </w:rPr>
        <w:t>ptos</w:t>
      </w:r>
      <w:proofErr w:type="spellEnd"/>
      <w:r w:rsidRPr="00496063">
        <w:rPr>
          <w:noProof w:val="0"/>
          <w:color w:val="000000" w:themeColor="text1"/>
          <w:lang w:val="es-ES"/>
        </w:rPr>
        <w:t>., alineado a la izquierda</w:t>
      </w:r>
    </w:p>
    <w:p w14:paraId="79A85EEB" w14:textId="0F2E6A5C" w:rsidR="00496063" w:rsidRDefault="00496063" w:rsidP="00496063">
      <w:pPr>
        <w:jc w:val="both"/>
        <w:rPr>
          <w:noProof w:val="0"/>
          <w:color w:val="000000" w:themeColor="text1"/>
          <w:lang w:val="es-ES"/>
        </w:rPr>
      </w:pPr>
      <w:r w:rsidRPr="00496063">
        <w:rPr>
          <w:noProof w:val="0"/>
          <w:color w:val="000000" w:themeColor="text1"/>
          <w:lang w:val="es-ES"/>
        </w:rPr>
        <w:t>Este artículo contó con el apoyo de la agencia estatal de subvenciones. Por favor, no incluya números ISSN o ISBN en la lista de referencias. Todas las referencias deben presentarse en</w:t>
      </w:r>
      <w:r>
        <w:rPr>
          <w:noProof w:val="0"/>
          <w:color w:val="000000" w:themeColor="text1"/>
          <w:lang w:val="es-ES"/>
        </w:rPr>
        <w:t xml:space="preserve"> el idioma original</w:t>
      </w:r>
      <w:r w:rsidRPr="00496063">
        <w:rPr>
          <w:noProof w:val="0"/>
          <w:color w:val="000000" w:themeColor="text1"/>
          <w:lang w:val="es-ES"/>
        </w:rPr>
        <w:t>.</w:t>
      </w:r>
    </w:p>
    <w:p w14:paraId="2C1E537D" w14:textId="77777777" w:rsidR="002733BD" w:rsidRDefault="002733BD" w:rsidP="00C61CA7">
      <w:pPr>
        <w:spacing w:line="360" w:lineRule="auto"/>
        <w:rPr>
          <w:b/>
          <w:lang w:val="es-MX"/>
        </w:rPr>
      </w:pPr>
    </w:p>
    <w:p w14:paraId="0AA78E1E" w14:textId="2CFAC9D9" w:rsidR="00C61CA7" w:rsidRPr="00C61CA7" w:rsidRDefault="00C61CA7" w:rsidP="00B7430F">
      <w:pPr>
        <w:rPr>
          <w:lang w:val="es-MX"/>
        </w:rPr>
      </w:pPr>
      <w:r w:rsidRPr="00C61CA7">
        <w:rPr>
          <w:b/>
          <w:lang w:val="es-MX"/>
        </w:rPr>
        <w:t>Declaración de conflicto de intereses</w:t>
      </w:r>
    </w:p>
    <w:p w14:paraId="5903BF9B" w14:textId="77777777" w:rsidR="00C61CA7" w:rsidRPr="00C61CA7" w:rsidRDefault="00C61CA7" w:rsidP="00B7430F">
      <w:pPr>
        <w:jc w:val="both"/>
        <w:rPr>
          <w:lang w:val="es-MX"/>
        </w:rPr>
      </w:pPr>
      <w:r w:rsidRPr="00C61CA7">
        <w:rPr>
          <w:lang w:val="es-MX"/>
        </w:rPr>
        <w:t>Los autores deben declarar cualquier conflicto de interés que pueda influir o sesgar de manera inapropiada en el resultado del trabajo. Para tal caso, los autores deberán agregar el siguiente enunciado:</w:t>
      </w:r>
    </w:p>
    <w:p w14:paraId="7FDA8BAD" w14:textId="77777777" w:rsidR="00C61CA7" w:rsidRPr="00C61CA7" w:rsidRDefault="00C61CA7" w:rsidP="00B7430F">
      <w:pPr>
        <w:jc w:val="both"/>
        <w:rPr>
          <w:lang w:val="es-MX"/>
        </w:rPr>
      </w:pPr>
      <w:r w:rsidRPr="00C61CA7">
        <w:rPr>
          <w:lang w:val="es-MX"/>
        </w:rPr>
        <w:t>Los autores declaramos los siguientes intereses económicos (o relaciones personales) que se pueden considerar como posibles conflictos de intereses</w:t>
      </w:r>
      <w:r w:rsidRPr="00C61CA7">
        <w:rPr>
          <w:color w:val="FF0000"/>
          <w:lang w:val="es-MX"/>
        </w:rPr>
        <w:t>: [ENLISTAR LOS CONFLICTOS DE INTERESES]</w:t>
      </w:r>
      <w:r w:rsidRPr="00C61CA7">
        <w:rPr>
          <w:lang w:val="es-MX"/>
        </w:rPr>
        <w:t xml:space="preserve">, los cuales fueron resueltos mediante </w:t>
      </w:r>
      <w:r w:rsidRPr="00C61CA7">
        <w:rPr>
          <w:color w:val="FF0000"/>
          <w:lang w:val="es-MX"/>
        </w:rPr>
        <w:t>[ACUERDOS]</w:t>
      </w:r>
      <w:r w:rsidRPr="00C61CA7">
        <w:rPr>
          <w:lang w:val="es-MX"/>
        </w:rPr>
        <w:t xml:space="preserve">. </w:t>
      </w:r>
    </w:p>
    <w:p w14:paraId="2D0A7DC1" w14:textId="77777777" w:rsidR="00C61CA7" w:rsidRPr="00C61CA7" w:rsidRDefault="00C61CA7" w:rsidP="00B7430F">
      <w:pPr>
        <w:jc w:val="both"/>
        <w:rPr>
          <w:lang w:val="es-MX"/>
        </w:rPr>
      </w:pPr>
      <w:r w:rsidRPr="00C61CA7">
        <w:rPr>
          <w:lang w:val="es-MX"/>
        </w:rPr>
        <w:t xml:space="preserve">En caso de no existir conflictos de interés, los autores deberán indicar lo siguiente: </w:t>
      </w:r>
    </w:p>
    <w:p w14:paraId="068716FB" w14:textId="77777777" w:rsidR="00C61CA7" w:rsidRPr="00C61CA7" w:rsidRDefault="00C61CA7" w:rsidP="00B7430F">
      <w:pPr>
        <w:jc w:val="both"/>
        <w:rPr>
          <w:lang w:val="es-MX"/>
        </w:rPr>
      </w:pPr>
      <w:r w:rsidRPr="00C61CA7">
        <w:rPr>
          <w:lang w:val="es-MX"/>
        </w:rPr>
        <w:t>Los autores declaramos que no tenemos conflictos de intereses económicos ni relaciones personales conocidas que pudieran haber influido en el trabajo presentado en este artículo.</w:t>
      </w:r>
    </w:p>
    <w:p w14:paraId="2857A0F1" w14:textId="77777777" w:rsidR="002733BD" w:rsidRDefault="002733BD" w:rsidP="00B7430F">
      <w:pPr>
        <w:rPr>
          <w:b/>
          <w:lang w:val="es-MX"/>
        </w:rPr>
      </w:pPr>
    </w:p>
    <w:p w14:paraId="37AA3171" w14:textId="165DD240" w:rsidR="00C61CA7" w:rsidRPr="00C61CA7" w:rsidRDefault="00C61CA7" w:rsidP="00B7430F">
      <w:pPr>
        <w:rPr>
          <w:lang w:val="es-MX"/>
        </w:rPr>
      </w:pPr>
      <w:r w:rsidRPr="00C61CA7">
        <w:rPr>
          <w:b/>
          <w:lang w:val="es-MX"/>
        </w:rPr>
        <w:t>Declaración del uso de inteligencia artificial (IA)</w:t>
      </w:r>
    </w:p>
    <w:p w14:paraId="1737857C" w14:textId="77777777" w:rsidR="00C61CA7" w:rsidRPr="00C61CA7" w:rsidRDefault="00C61CA7" w:rsidP="00B7430F">
      <w:pPr>
        <w:jc w:val="both"/>
        <w:rPr>
          <w:lang w:val="es-MX"/>
        </w:rPr>
      </w:pPr>
      <w:r w:rsidRPr="00C61CA7">
        <w:rPr>
          <w:lang w:val="es-MX"/>
        </w:rPr>
        <w:t>En caso de haber utilizado IA generativa o tecnologías asistidas por IA en la redacción científica, se debe declara mediante una breve descripción; por ejemplo:</w:t>
      </w:r>
    </w:p>
    <w:p w14:paraId="480899D2" w14:textId="77777777" w:rsidR="00C61CA7" w:rsidRPr="00C61CA7" w:rsidRDefault="00C61CA7" w:rsidP="00B7430F">
      <w:pPr>
        <w:jc w:val="both"/>
        <w:rPr>
          <w:lang w:val="es-MX"/>
        </w:rPr>
      </w:pPr>
      <w:r w:rsidRPr="00C61CA7">
        <w:rPr>
          <w:lang w:val="es-MX"/>
        </w:rPr>
        <w:t xml:space="preserve">Durante la preparación de este trabajo, se utilizó </w:t>
      </w:r>
      <w:r w:rsidRPr="00C61CA7">
        <w:rPr>
          <w:color w:val="FF0000"/>
          <w:lang w:val="es-MX"/>
        </w:rPr>
        <w:t>[NOMBRE DE LA HERRAMIENTA/SERVICIO]</w:t>
      </w:r>
      <w:r w:rsidRPr="00C61CA7">
        <w:rPr>
          <w:lang w:val="es-MX"/>
        </w:rPr>
        <w:t xml:space="preserve"> con la finalidad de </w:t>
      </w:r>
      <w:r w:rsidRPr="00C61CA7">
        <w:rPr>
          <w:color w:val="FF0000"/>
          <w:lang w:val="es-MX"/>
        </w:rPr>
        <w:t>[MOTIVO]</w:t>
      </w:r>
      <w:r w:rsidRPr="00C61CA7">
        <w:rPr>
          <w:lang w:val="es-MX"/>
        </w:rPr>
        <w:t>. Todo el material obtenido con esta tecnología se revisó y editó, por lo cual los autores asumimos plena responsabilidad por el contenido del artículo publicado.</w:t>
      </w:r>
    </w:p>
    <w:p w14:paraId="0D01FAD6" w14:textId="77777777" w:rsidR="00C61CA7" w:rsidRPr="00C61CA7" w:rsidRDefault="00C61CA7" w:rsidP="00B7430F">
      <w:pPr>
        <w:jc w:val="both"/>
        <w:rPr>
          <w:lang w:val="es-MX"/>
        </w:rPr>
      </w:pPr>
    </w:p>
    <w:p w14:paraId="2000ACA6" w14:textId="77777777" w:rsidR="00C61CA7" w:rsidRPr="00C61CA7" w:rsidRDefault="00C61CA7" w:rsidP="00B7430F">
      <w:pPr>
        <w:jc w:val="both"/>
        <w:rPr>
          <w:lang w:val="es-MX"/>
        </w:rPr>
      </w:pPr>
      <w:r w:rsidRPr="00C61CA7">
        <w:rPr>
          <w:lang w:val="es-MX"/>
        </w:rPr>
        <w:t>En caso de no haber empleado IA generativa o tecnologías asistidas por IA, los autores deben declararlo; por ejemplo:</w:t>
      </w:r>
    </w:p>
    <w:p w14:paraId="54EC2C07" w14:textId="77777777" w:rsidR="00C61CA7" w:rsidRPr="00C61CA7" w:rsidRDefault="00C61CA7" w:rsidP="00B7430F">
      <w:pPr>
        <w:jc w:val="both"/>
        <w:rPr>
          <w:lang w:val="es-MX"/>
        </w:rPr>
      </w:pPr>
      <w:r w:rsidRPr="00C61CA7">
        <w:rPr>
          <w:lang w:val="es-MX"/>
        </w:rPr>
        <w:t>Los autores declaramos no haber utilizado IA generativa o tecnologías asistidas por IA para el desarrollo de la presente contribución.</w:t>
      </w:r>
    </w:p>
    <w:p w14:paraId="7957EC59" w14:textId="0970B5C7" w:rsidR="00C61CA7" w:rsidRPr="00C61CA7" w:rsidRDefault="00C61CA7" w:rsidP="00B7430F">
      <w:pPr>
        <w:jc w:val="both"/>
        <w:rPr>
          <w:lang w:val="es-MX"/>
        </w:rPr>
      </w:pPr>
      <w:bookmarkStart w:id="4" w:name="_Hlk192517595"/>
      <w:r w:rsidRPr="00C61CA7">
        <w:rPr>
          <w:lang w:val="es-MX"/>
        </w:rPr>
        <w:t>No se permite el uso de IA para la generación de resultados, discusiones y conclusiones, ni crear o alterar imágenes en los manuscritos.</w:t>
      </w:r>
      <w:bookmarkEnd w:id="4"/>
    </w:p>
    <w:p w14:paraId="4B0B0E63" w14:textId="4B4E5DDF" w:rsidR="008B6B15" w:rsidRPr="00D60CCD" w:rsidRDefault="008B6B15" w:rsidP="00DB0F2C">
      <w:pPr>
        <w:jc w:val="both"/>
        <w:rPr>
          <w:b/>
          <w:noProof w:val="0"/>
          <w:color w:val="000000" w:themeColor="text1"/>
        </w:rPr>
      </w:pPr>
    </w:p>
    <w:p w14:paraId="695ECBCE" w14:textId="2C747C14" w:rsidR="00496063" w:rsidRDefault="00AA687D" w:rsidP="00496063">
      <w:pPr>
        <w:pStyle w:val="References"/>
        <w:spacing w:line="240" w:lineRule="auto"/>
        <w:jc w:val="both"/>
        <w:rPr>
          <w:noProof w:val="0"/>
          <w:color w:val="000000" w:themeColor="text1"/>
          <w:sz w:val="24"/>
          <w:szCs w:val="24"/>
        </w:rPr>
      </w:pPr>
      <w:proofErr w:type="spellStart"/>
      <w:r w:rsidRPr="00AA687D">
        <w:rPr>
          <w:noProof w:val="0"/>
          <w:color w:val="000000" w:themeColor="text1"/>
          <w:sz w:val="24"/>
          <w:szCs w:val="24"/>
        </w:rPr>
        <w:t>Referenc</w:t>
      </w:r>
      <w:r w:rsidR="00496063">
        <w:rPr>
          <w:noProof w:val="0"/>
          <w:color w:val="000000" w:themeColor="text1"/>
          <w:sz w:val="24"/>
          <w:szCs w:val="24"/>
        </w:rPr>
        <w:t>ia</w:t>
      </w:r>
      <w:r w:rsidRPr="00AA687D">
        <w:rPr>
          <w:noProof w:val="0"/>
          <w:color w:val="000000" w:themeColor="text1"/>
          <w:sz w:val="24"/>
          <w:szCs w:val="24"/>
        </w:rPr>
        <w:t>s</w:t>
      </w:r>
      <w:proofErr w:type="spellEnd"/>
    </w:p>
    <w:p w14:paraId="644A9552" w14:textId="734C3CBD" w:rsidR="00496063" w:rsidRDefault="00496063" w:rsidP="00496063">
      <w:pPr>
        <w:pStyle w:val="References"/>
        <w:spacing w:line="240" w:lineRule="auto"/>
        <w:jc w:val="both"/>
        <w:rPr>
          <w:noProof w:val="0"/>
          <w:color w:val="000000" w:themeColor="text1"/>
          <w:sz w:val="24"/>
          <w:szCs w:val="24"/>
        </w:rPr>
      </w:pPr>
      <w:r w:rsidRPr="00496063">
        <w:rPr>
          <w:b w:val="0"/>
          <w:noProof w:val="0"/>
          <w:color w:val="000000" w:themeColor="text1"/>
          <w:lang w:val="es-ES"/>
        </w:rPr>
        <w:t>Al preparar la sección de «Referencias», se deben incluir los nombres completos de todos los autores y coautores; no se acepta el uso de «et al.». Solo se permiten los títulos completos de las revistas; no deben utilizarse abreviaturas de los nombres de las revistas.</w:t>
      </w:r>
    </w:p>
    <w:p w14:paraId="75CDD28A" w14:textId="102D290E" w:rsidR="00496063" w:rsidRPr="00496063" w:rsidRDefault="00496063" w:rsidP="00496063">
      <w:pPr>
        <w:pStyle w:val="References"/>
        <w:spacing w:line="240" w:lineRule="auto"/>
        <w:jc w:val="both"/>
        <w:rPr>
          <w:noProof w:val="0"/>
          <w:color w:val="000000" w:themeColor="text1"/>
          <w:sz w:val="24"/>
          <w:szCs w:val="24"/>
        </w:rPr>
      </w:pPr>
      <w:r w:rsidRPr="00496063">
        <w:rPr>
          <w:b w:val="0"/>
          <w:noProof w:val="0"/>
          <w:color w:val="000000" w:themeColor="text1"/>
          <w:lang w:val="es-ES"/>
        </w:rPr>
        <w:t>Se permite un máximo de 35 referencias por artículo de 1</w:t>
      </w:r>
      <w:r w:rsidR="002733BD">
        <w:rPr>
          <w:b w:val="0"/>
          <w:noProof w:val="0"/>
          <w:color w:val="000000" w:themeColor="text1"/>
          <w:lang w:val="es-ES"/>
        </w:rPr>
        <w:t xml:space="preserve">3 </w:t>
      </w:r>
      <w:r w:rsidRPr="00496063">
        <w:rPr>
          <w:b w:val="0"/>
          <w:noProof w:val="0"/>
          <w:color w:val="000000" w:themeColor="text1"/>
          <w:lang w:val="es-ES"/>
        </w:rPr>
        <w:t xml:space="preserve">páginas. No más del 15 % de las referencias citadas (es decir, 5 de cada 35) pueden provenir de fuentes ajenas a las bases de datos Web </w:t>
      </w:r>
      <w:proofErr w:type="spellStart"/>
      <w:r w:rsidRPr="00496063">
        <w:rPr>
          <w:b w:val="0"/>
          <w:noProof w:val="0"/>
          <w:color w:val="000000" w:themeColor="text1"/>
          <w:lang w:val="es-ES"/>
        </w:rPr>
        <w:t>of</w:t>
      </w:r>
      <w:proofErr w:type="spellEnd"/>
      <w:r w:rsidRPr="00496063">
        <w:rPr>
          <w:b w:val="0"/>
          <w:noProof w:val="0"/>
          <w:color w:val="000000" w:themeColor="text1"/>
          <w:lang w:val="es-ES"/>
        </w:rPr>
        <w:t xml:space="preserve"> </w:t>
      </w:r>
      <w:proofErr w:type="spellStart"/>
      <w:r w:rsidRPr="00496063">
        <w:rPr>
          <w:b w:val="0"/>
          <w:noProof w:val="0"/>
          <w:color w:val="000000" w:themeColor="text1"/>
          <w:lang w:val="es-ES"/>
        </w:rPr>
        <w:t>Science</w:t>
      </w:r>
      <w:proofErr w:type="spellEnd"/>
      <w:r w:rsidRPr="00496063">
        <w:rPr>
          <w:b w:val="0"/>
          <w:noProof w:val="0"/>
          <w:color w:val="000000" w:themeColor="text1"/>
          <w:lang w:val="es-ES"/>
        </w:rPr>
        <w:t xml:space="preserve"> o SCOPUS. Además, se permite un máximo de una referencia de </w:t>
      </w:r>
      <w:r>
        <w:rPr>
          <w:b w:val="0"/>
          <w:noProof w:val="0"/>
          <w:color w:val="000000" w:themeColor="text1"/>
          <w:lang w:val="es-ES"/>
        </w:rPr>
        <w:t>RCLA</w:t>
      </w:r>
      <w:r w:rsidRPr="00496063">
        <w:rPr>
          <w:b w:val="0"/>
          <w:noProof w:val="0"/>
          <w:color w:val="000000" w:themeColor="text1"/>
          <w:lang w:val="es-ES"/>
        </w:rPr>
        <w:t xml:space="preserve"> y un máximo de una referencia del mismo autor o autores.</w:t>
      </w:r>
    </w:p>
    <w:p w14:paraId="7863DBCE" w14:textId="7412EDD8" w:rsidR="00EC72B6" w:rsidRPr="00204089" w:rsidRDefault="00EC72B6" w:rsidP="00496063">
      <w:pPr>
        <w:pStyle w:val="References"/>
        <w:spacing w:line="240" w:lineRule="auto"/>
        <w:ind w:left="0" w:firstLine="284"/>
        <w:jc w:val="both"/>
        <w:rPr>
          <w:noProof w:val="0"/>
          <w:color w:val="000000" w:themeColor="text1"/>
        </w:rPr>
      </w:pPr>
    </w:p>
    <w:p w14:paraId="490D9961" w14:textId="77777777" w:rsidR="00C82CC0" w:rsidRPr="00C82CC0" w:rsidRDefault="00C82CC0" w:rsidP="00DB0F2C">
      <w:pPr>
        <w:pStyle w:val="Style1"/>
        <w:spacing w:after="0" w:line="240" w:lineRule="auto"/>
        <w:ind w:left="426" w:hanging="426"/>
        <w:jc w:val="both"/>
        <w:rPr>
          <w:bCs w:val="0"/>
          <w:noProof w:val="0"/>
          <w:color w:val="000000" w:themeColor="text1"/>
        </w:rPr>
      </w:pPr>
      <w:bookmarkStart w:id="5" w:name="_Hlk217673618"/>
      <w:r w:rsidRPr="00C82CC0">
        <w:rPr>
          <w:bCs w:val="0"/>
          <w:noProof w:val="0"/>
          <w:color w:val="000000" w:themeColor="text1"/>
        </w:rPr>
        <w:t>[1] ...</w:t>
      </w:r>
    </w:p>
    <w:p w14:paraId="29C207F7" w14:textId="77777777" w:rsidR="00C82CC0" w:rsidRDefault="00C82CC0" w:rsidP="00DB0F2C">
      <w:pPr>
        <w:pStyle w:val="Style1"/>
        <w:spacing w:after="0" w:line="240" w:lineRule="auto"/>
        <w:ind w:left="426" w:hanging="426"/>
        <w:jc w:val="both"/>
        <w:rPr>
          <w:bCs w:val="0"/>
          <w:noProof w:val="0"/>
          <w:color w:val="000000" w:themeColor="text1"/>
        </w:rPr>
      </w:pPr>
      <w:r w:rsidRPr="00C82CC0">
        <w:rPr>
          <w:bCs w:val="0"/>
          <w:noProof w:val="0"/>
          <w:color w:val="000000" w:themeColor="text1"/>
        </w:rPr>
        <w:t>[2] ...</w:t>
      </w:r>
    </w:p>
    <w:p w14:paraId="6644159B" w14:textId="1E8AA19B" w:rsidR="00C82CC0" w:rsidRPr="00C82CC0" w:rsidRDefault="00C82CC0" w:rsidP="00DB0F2C">
      <w:pPr>
        <w:pStyle w:val="Style1"/>
        <w:spacing w:after="0" w:line="240" w:lineRule="auto"/>
        <w:ind w:left="426" w:hanging="426"/>
        <w:jc w:val="both"/>
        <w:rPr>
          <w:bCs w:val="0"/>
          <w:noProof w:val="0"/>
          <w:color w:val="000000" w:themeColor="text1"/>
        </w:rPr>
      </w:pPr>
      <w:r w:rsidRPr="00C82CC0">
        <w:rPr>
          <w:bCs w:val="0"/>
          <w:noProof w:val="0"/>
          <w:color w:val="000000" w:themeColor="text1"/>
        </w:rPr>
        <w:t>[</w:t>
      </w:r>
      <w:r>
        <w:rPr>
          <w:bCs w:val="0"/>
          <w:noProof w:val="0"/>
          <w:color w:val="000000" w:themeColor="text1"/>
        </w:rPr>
        <w:t>3</w:t>
      </w:r>
      <w:r w:rsidRPr="00C82CC0">
        <w:rPr>
          <w:bCs w:val="0"/>
          <w:noProof w:val="0"/>
          <w:color w:val="000000" w:themeColor="text1"/>
        </w:rPr>
        <w:t>] ...</w:t>
      </w:r>
    </w:p>
    <w:p w14:paraId="4EC8121F" w14:textId="46EFC127" w:rsidR="00F66C80" w:rsidRPr="003015D3" w:rsidRDefault="00C82CC0" w:rsidP="003015D3">
      <w:pPr>
        <w:pStyle w:val="Style1"/>
        <w:spacing w:after="0" w:line="240" w:lineRule="auto"/>
        <w:ind w:left="426" w:hanging="426"/>
        <w:jc w:val="both"/>
        <w:rPr>
          <w:bCs w:val="0"/>
          <w:noProof w:val="0"/>
          <w:color w:val="000000" w:themeColor="text1"/>
        </w:rPr>
      </w:pPr>
      <w:r w:rsidRPr="00C82CC0">
        <w:rPr>
          <w:bCs w:val="0"/>
          <w:noProof w:val="0"/>
          <w:color w:val="000000" w:themeColor="text1"/>
        </w:rPr>
        <w:t>...</w:t>
      </w:r>
      <w:bookmarkEnd w:id="5"/>
    </w:p>
    <w:sectPr w:rsidR="00F66C80" w:rsidRPr="003015D3" w:rsidSect="001D4ECD">
      <w:headerReference w:type="even" r:id="rId12"/>
      <w:footerReference w:type="even" r:id="rId13"/>
      <w:type w:val="continuous"/>
      <w:pgSz w:w="11907" w:h="16840" w:code="9"/>
      <w:pgMar w:top="1417" w:right="1417" w:bottom="1417" w:left="1417" w:header="284" w:footer="868" w:gutter="0"/>
      <w:lnNumType w:countBy="1" w:restart="continuous"/>
      <w:cols w:space="284"/>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32D7A" w14:textId="77777777" w:rsidR="0007207F" w:rsidRDefault="0007207F">
      <w:r>
        <w:separator/>
      </w:r>
    </w:p>
  </w:endnote>
  <w:endnote w:type="continuationSeparator" w:id="0">
    <w:p w14:paraId="2AA9CAD0" w14:textId="77777777" w:rsidR="0007207F" w:rsidRDefault="00072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00D19" w14:textId="77777777" w:rsidR="008D076C" w:rsidRDefault="008D076C" w:rsidP="00B84C3C">
    <w:pPr>
      <w:pStyle w:val="Piedepgina"/>
      <w:framePr w:h="357" w:hRule="exact" w:wrap="around" w:vAnchor="text" w:hAnchor="page" w:xAlign="center" w:y="1"/>
      <w:rPr>
        <w:rStyle w:val="Nmerodepgina"/>
        <w:rFonts w:ascii="Arial Narrow" w:hAnsi="Arial Narrow"/>
        <w:sz w:val="16"/>
        <w:szCs w:val="16"/>
      </w:rPr>
    </w:pPr>
    <w:r>
      <w:rPr>
        <w:rStyle w:val="Nmerodepgina"/>
        <w:rFonts w:ascii="Arial Narrow" w:hAnsi="Arial Narrow"/>
        <w:sz w:val="16"/>
        <w:szCs w:val="16"/>
      </w:rPr>
      <w:t xml:space="preserve">– </w:t>
    </w:r>
    <w:r>
      <w:rPr>
        <w:rStyle w:val="Nmerodepgina"/>
        <w:rFonts w:ascii="Arial Narrow" w:hAnsi="Arial Narrow"/>
        <w:sz w:val="16"/>
        <w:szCs w:val="16"/>
      </w:rPr>
      <w:fldChar w:fldCharType="begin"/>
    </w:r>
    <w:r>
      <w:rPr>
        <w:rStyle w:val="Nmerodepgina"/>
        <w:rFonts w:ascii="Arial Narrow" w:hAnsi="Arial Narrow"/>
        <w:sz w:val="16"/>
        <w:szCs w:val="16"/>
      </w:rPr>
      <w:instrText xml:space="preserve">PAGE  </w:instrText>
    </w:r>
    <w:r>
      <w:rPr>
        <w:rStyle w:val="Nmerodepgina"/>
        <w:rFonts w:ascii="Arial Narrow" w:hAnsi="Arial Narrow"/>
        <w:sz w:val="16"/>
        <w:szCs w:val="16"/>
      </w:rPr>
      <w:fldChar w:fldCharType="separate"/>
    </w:r>
    <w:r>
      <w:rPr>
        <w:rStyle w:val="Nmerodepgina"/>
        <w:rFonts w:ascii="Arial Narrow" w:hAnsi="Arial Narrow"/>
        <w:sz w:val="16"/>
        <w:szCs w:val="16"/>
      </w:rPr>
      <w:t>2</w:t>
    </w:r>
    <w:r>
      <w:rPr>
        <w:rStyle w:val="Nmerodepgina"/>
        <w:rFonts w:ascii="Arial Narrow" w:hAnsi="Arial Narrow"/>
        <w:sz w:val="16"/>
        <w:szCs w:val="16"/>
      </w:rPr>
      <w:fldChar w:fldCharType="end"/>
    </w:r>
    <w:r>
      <w:rPr>
        <w:rStyle w:val="Nmerodepgina"/>
        <w:rFonts w:ascii="Arial Narrow" w:hAnsi="Arial Narrow"/>
        <w:sz w:val="16"/>
        <w:szCs w:val="16"/>
      </w:rPr>
      <w:t xml:space="preserve"> –</w:t>
    </w:r>
  </w:p>
  <w:p w14:paraId="093364CF" w14:textId="77777777" w:rsidR="008D076C" w:rsidRPr="00B84C3C" w:rsidRDefault="008D076C" w:rsidP="00B84C3C">
    <w:pPr>
      <w:pStyle w:val="Piedepgina"/>
      <w:pBdr>
        <w:top w:val="single" w:sz="4" w:space="1" w:color="auto"/>
      </w:pBdr>
      <w:tabs>
        <w:tab w:val="clear" w:pos="4320"/>
        <w:tab w:val="clear" w:pos="8640"/>
        <w:tab w:val="center" w:pos="4536"/>
        <w:tab w:val="right" w:pos="9072"/>
      </w:tabs>
      <w:rPr>
        <w:sz w:val="18"/>
        <w:szCs w:val="18"/>
        <w:lang w:val="hu-H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177CA" w14:textId="77777777" w:rsidR="0007207F" w:rsidRDefault="0007207F">
      <w:r>
        <w:separator/>
      </w:r>
    </w:p>
  </w:footnote>
  <w:footnote w:type="continuationSeparator" w:id="0">
    <w:p w14:paraId="65C3625C" w14:textId="77777777" w:rsidR="0007207F" w:rsidRDefault="00072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40DEC" w14:textId="77777777" w:rsidR="008D076C" w:rsidRPr="00CB5987" w:rsidRDefault="008D076C" w:rsidP="00CB5987">
    <w:pPr>
      <w:pStyle w:val="Piedepgina"/>
      <w:pBdr>
        <w:bottom w:val="single" w:sz="4" w:space="1" w:color="auto"/>
      </w:pBdr>
      <w:tabs>
        <w:tab w:val="clear" w:pos="4320"/>
        <w:tab w:val="clear" w:pos="8640"/>
        <w:tab w:val="center" w:pos="0"/>
        <w:tab w:val="right" w:pos="6570"/>
        <w:tab w:val="right" w:pos="9072"/>
        <w:tab w:val="right" w:pos="9406"/>
      </w:tabs>
      <w:rPr>
        <w:rFonts w:ascii="Arial Narrow" w:hAnsi="Arial Narrow"/>
        <w:noProof w:val="0"/>
        <w:sz w:val="16"/>
        <w:szCs w:val="16"/>
        <w:lang w:val="hu-HU" w:eastAsia="hu-HU"/>
      </w:rPr>
    </w:pPr>
    <w:r w:rsidRPr="00142231">
      <w:rPr>
        <w:rFonts w:ascii="Arial Narrow" w:hAnsi="Arial Narrow"/>
        <w:noProof w:val="0"/>
        <w:sz w:val="16"/>
        <w:szCs w:val="16"/>
        <w:lang w:eastAsia="hu-HU"/>
      </w:rPr>
      <w:t>First</w:t>
    </w:r>
    <w:r>
      <w:rPr>
        <w:rFonts w:ascii="Arial Narrow" w:hAnsi="Arial Narrow"/>
        <w:noProof w:val="0"/>
        <w:sz w:val="16"/>
        <w:szCs w:val="16"/>
        <w:lang w:val="hu-HU" w:eastAsia="hu-HU"/>
      </w:rPr>
      <w:t xml:space="preserve"> Author </w:t>
    </w:r>
    <w:r w:rsidRPr="00CB5987">
      <w:rPr>
        <w:rFonts w:ascii="Arial Narrow" w:hAnsi="Arial Narrow"/>
        <w:i/>
        <w:noProof w:val="0"/>
        <w:sz w:val="16"/>
        <w:szCs w:val="16"/>
        <w:lang w:val="hu-HU" w:eastAsia="hu-HU"/>
      </w:rPr>
      <w:t>et al.</w:t>
    </w:r>
    <w:r w:rsidRPr="00CB5987">
      <w:rPr>
        <w:rFonts w:ascii="Arial Narrow" w:hAnsi="Arial Narrow"/>
        <w:noProof w:val="0"/>
        <w:sz w:val="16"/>
        <w:szCs w:val="16"/>
        <w:lang w:val="hu-HU" w:eastAsia="hu-HU"/>
      </w:rPr>
      <w:tab/>
    </w:r>
    <w:r>
      <w:rPr>
        <w:rFonts w:ascii="Arial Narrow" w:hAnsi="Arial Narrow"/>
        <w:noProof w:val="0"/>
        <w:sz w:val="16"/>
        <w:szCs w:val="16"/>
        <w:lang w:val="hu-HU" w:eastAsia="hu-HU"/>
      </w:rPr>
      <w:t>Paper Title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819E6"/>
    <w:multiLevelType w:val="multilevel"/>
    <w:tmpl w:val="041B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 w15:restartNumberingAfterBreak="0">
    <w:nsid w:val="2CE51B8E"/>
    <w:multiLevelType w:val="hybridMultilevel"/>
    <w:tmpl w:val="78BEB6C4"/>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 w15:restartNumberingAfterBreak="0">
    <w:nsid w:val="3C6833E1"/>
    <w:multiLevelType w:val="hybridMultilevel"/>
    <w:tmpl w:val="184ED7A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810364013">
    <w:abstractNumId w:val="0"/>
  </w:num>
  <w:num w:numId="2" w16cid:durableId="2074890444">
    <w:abstractNumId w:val="2"/>
  </w:num>
  <w:num w:numId="3" w16cid:durableId="1460225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ExNTMxMbM0tjQ2MTVW0lEKTi0uzszPAykwNK0FALMc6iEtAAAA"/>
  </w:docVars>
  <w:rsids>
    <w:rsidRoot w:val="00C409E9"/>
    <w:rsid w:val="000017E4"/>
    <w:rsid w:val="00006477"/>
    <w:rsid w:val="00007C41"/>
    <w:rsid w:val="000110AE"/>
    <w:rsid w:val="00031263"/>
    <w:rsid w:val="00046B0D"/>
    <w:rsid w:val="00057B68"/>
    <w:rsid w:val="000624A5"/>
    <w:rsid w:val="0006687D"/>
    <w:rsid w:val="00066E5E"/>
    <w:rsid w:val="0007207F"/>
    <w:rsid w:val="000859C1"/>
    <w:rsid w:val="0009297E"/>
    <w:rsid w:val="00097F69"/>
    <w:rsid w:val="000A1312"/>
    <w:rsid w:val="000A403E"/>
    <w:rsid w:val="000B2692"/>
    <w:rsid w:val="000B7630"/>
    <w:rsid w:val="000C028F"/>
    <w:rsid w:val="000C770D"/>
    <w:rsid w:val="000D1074"/>
    <w:rsid w:val="000D1ABD"/>
    <w:rsid w:val="000E3602"/>
    <w:rsid w:val="0010537A"/>
    <w:rsid w:val="001115FE"/>
    <w:rsid w:val="00114894"/>
    <w:rsid w:val="00117ACC"/>
    <w:rsid w:val="00122D92"/>
    <w:rsid w:val="00137902"/>
    <w:rsid w:val="001401FA"/>
    <w:rsid w:val="00142231"/>
    <w:rsid w:val="001467EB"/>
    <w:rsid w:val="001539A0"/>
    <w:rsid w:val="001668E3"/>
    <w:rsid w:val="00171727"/>
    <w:rsid w:val="00171D80"/>
    <w:rsid w:val="00174BC0"/>
    <w:rsid w:val="0018629F"/>
    <w:rsid w:val="001A1188"/>
    <w:rsid w:val="001A7000"/>
    <w:rsid w:val="001B330A"/>
    <w:rsid w:val="001C4B03"/>
    <w:rsid w:val="001D0F04"/>
    <w:rsid w:val="001D4ECD"/>
    <w:rsid w:val="001E233D"/>
    <w:rsid w:val="001E3848"/>
    <w:rsid w:val="001F1EE2"/>
    <w:rsid w:val="00201629"/>
    <w:rsid w:val="00204089"/>
    <w:rsid w:val="00207671"/>
    <w:rsid w:val="00212714"/>
    <w:rsid w:val="00214DB6"/>
    <w:rsid w:val="002239EB"/>
    <w:rsid w:val="00224749"/>
    <w:rsid w:val="002253EF"/>
    <w:rsid w:val="00225721"/>
    <w:rsid w:val="00226AB9"/>
    <w:rsid w:val="00234381"/>
    <w:rsid w:val="00245141"/>
    <w:rsid w:val="00247216"/>
    <w:rsid w:val="0025399D"/>
    <w:rsid w:val="00264F11"/>
    <w:rsid w:val="002733BD"/>
    <w:rsid w:val="00273A0C"/>
    <w:rsid w:val="0027424E"/>
    <w:rsid w:val="00275869"/>
    <w:rsid w:val="002819C9"/>
    <w:rsid w:val="00281DE8"/>
    <w:rsid w:val="00282A43"/>
    <w:rsid w:val="00283057"/>
    <w:rsid w:val="002844B9"/>
    <w:rsid w:val="002850A2"/>
    <w:rsid w:val="0029367C"/>
    <w:rsid w:val="00293F09"/>
    <w:rsid w:val="002A2963"/>
    <w:rsid w:val="002B4634"/>
    <w:rsid w:val="002B6727"/>
    <w:rsid w:val="002D3D77"/>
    <w:rsid w:val="002E5914"/>
    <w:rsid w:val="003015D3"/>
    <w:rsid w:val="00303A90"/>
    <w:rsid w:val="00305DAE"/>
    <w:rsid w:val="003061BE"/>
    <w:rsid w:val="0031164D"/>
    <w:rsid w:val="0031494A"/>
    <w:rsid w:val="00315ECB"/>
    <w:rsid w:val="00321AEE"/>
    <w:rsid w:val="00323B5A"/>
    <w:rsid w:val="003255D9"/>
    <w:rsid w:val="00325A7F"/>
    <w:rsid w:val="003401C1"/>
    <w:rsid w:val="003419CF"/>
    <w:rsid w:val="003431AC"/>
    <w:rsid w:val="003503A5"/>
    <w:rsid w:val="003607BD"/>
    <w:rsid w:val="003621B2"/>
    <w:rsid w:val="00372B96"/>
    <w:rsid w:val="00375022"/>
    <w:rsid w:val="003865CB"/>
    <w:rsid w:val="00393DB4"/>
    <w:rsid w:val="00396726"/>
    <w:rsid w:val="003A0093"/>
    <w:rsid w:val="003A56DC"/>
    <w:rsid w:val="003B5C44"/>
    <w:rsid w:val="003C03BB"/>
    <w:rsid w:val="003C08F4"/>
    <w:rsid w:val="003C6AA4"/>
    <w:rsid w:val="003D4014"/>
    <w:rsid w:val="003D6143"/>
    <w:rsid w:val="003E0F42"/>
    <w:rsid w:val="003F041C"/>
    <w:rsid w:val="003F0832"/>
    <w:rsid w:val="00400132"/>
    <w:rsid w:val="00401183"/>
    <w:rsid w:val="0040396A"/>
    <w:rsid w:val="00407C36"/>
    <w:rsid w:val="00410846"/>
    <w:rsid w:val="00412518"/>
    <w:rsid w:val="00422261"/>
    <w:rsid w:val="00424DA3"/>
    <w:rsid w:val="00424F2F"/>
    <w:rsid w:val="00426906"/>
    <w:rsid w:val="004300CE"/>
    <w:rsid w:val="00431466"/>
    <w:rsid w:val="00436C61"/>
    <w:rsid w:val="00442543"/>
    <w:rsid w:val="00447D28"/>
    <w:rsid w:val="00453D42"/>
    <w:rsid w:val="0046078F"/>
    <w:rsid w:val="004672F0"/>
    <w:rsid w:val="00472DC6"/>
    <w:rsid w:val="00474F23"/>
    <w:rsid w:val="00480DF6"/>
    <w:rsid w:val="004875AE"/>
    <w:rsid w:val="00487A30"/>
    <w:rsid w:val="00492B58"/>
    <w:rsid w:val="00496063"/>
    <w:rsid w:val="00496999"/>
    <w:rsid w:val="004A4DF1"/>
    <w:rsid w:val="004A5AE3"/>
    <w:rsid w:val="004B0EEF"/>
    <w:rsid w:val="004C332F"/>
    <w:rsid w:val="004C6642"/>
    <w:rsid w:val="004D0E96"/>
    <w:rsid w:val="004D1ACE"/>
    <w:rsid w:val="004D2F86"/>
    <w:rsid w:val="004D4DD4"/>
    <w:rsid w:val="004E030B"/>
    <w:rsid w:val="004E03E7"/>
    <w:rsid w:val="004E4FFC"/>
    <w:rsid w:val="004F7CE8"/>
    <w:rsid w:val="00501DB7"/>
    <w:rsid w:val="00506FCF"/>
    <w:rsid w:val="005208D9"/>
    <w:rsid w:val="00530B96"/>
    <w:rsid w:val="0053308F"/>
    <w:rsid w:val="00534278"/>
    <w:rsid w:val="005411F1"/>
    <w:rsid w:val="00544963"/>
    <w:rsid w:val="00547673"/>
    <w:rsid w:val="00565DF4"/>
    <w:rsid w:val="005717FE"/>
    <w:rsid w:val="005808E4"/>
    <w:rsid w:val="005818E4"/>
    <w:rsid w:val="00587C86"/>
    <w:rsid w:val="00591C81"/>
    <w:rsid w:val="00593440"/>
    <w:rsid w:val="005A2646"/>
    <w:rsid w:val="005B33F5"/>
    <w:rsid w:val="005C2258"/>
    <w:rsid w:val="005C3A06"/>
    <w:rsid w:val="005C4C0D"/>
    <w:rsid w:val="005C553E"/>
    <w:rsid w:val="005C7E16"/>
    <w:rsid w:val="005D42F6"/>
    <w:rsid w:val="005D57CA"/>
    <w:rsid w:val="005D67A7"/>
    <w:rsid w:val="005E1F77"/>
    <w:rsid w:val="005E5F98"/>
    <w:rsid w:val="005E6057"/>
    <w:rsid w:val="005F0F5E"/>
    <w:rsid w:val="005F47C1"/>
    <w:rsid w:val="005F5170"/>
    <w:rsid w:val="006077A5"/>
    <w:rsid w:val="00612D52"/>
    <w:rsid w:val="00615671"/>
    <w:rsid w:val="006168CA"/>
    <w:rsid w:val="00622970"/>
    <w:rsid w:val="00630C41"/>
    <w:rsid w:val="00632424"/>
    <w:rsid w:val="0065027A"/>
    <w:rsid w:val="00652D9F"/>
    <w:rsid w:val="00655763"/>
    <w:rsid w:val="00662448"/>
    <w:rsid w:val="00671AE0"/>
    <w:rsid w:val="00680315"/>
    <w:rsid w:val="00682CF8"/>
    <w:rsid w:val="006864C8"/>
    <w:rsid w:val="00687321"/>
    <w:rsid w:val="006913D0"/>
    <w:rsid w:val="00693D0C"/>
    <w:rsid w:val="006A020B"/>
    <w:rsid w:val="006A1F66"/>
    <w:rsid w:val="006A623D"/>
    <w:rsid w:val="006A6DCB"/>
    <w:rsid w:val="006A7988"/>
    <w:rsid w:val="006B0CD7"/>
    <w:rsid w:val="006B2149"/>
    <w:rsid w:val="006B364F"/>
    <w:rsid w:val="006B389A"/>
    <w:rsid w:val="006C5128"/>
    <w:rsid w:val="006C583A"/>
    <w:rsid w:val="006C63F0"/>
    <w:rsid w:val="006D5394"/>
    <w:rsid w:val="006D7D18"/>
    <w:rsid w:val="006E52E7"/>
    <w:rsid w:val="00702E3A"/>
    <w:rsid w:val="00703C05"/>
    <w:rsid w:val="00705E05"/>
    <w:rsid w:val="00717EAC"/>
    <w:rsid w:val="00721DE6"/>
    <w:rsid w:val="00722C1B"/>
    <w:rsid w:val="007331FC"/>
    <w:rsid w:val="007360BA"/>
    <w:rsid w:val="00741C9F"/>
    <w:rsid w:val="007463E2"/>
    <w:rsid w:val="00746CF4"/>
    <w:rsid w:val="00750D66"/>
    <w:rsid w:val="00750DF3"/>
    <w:rsid w:val="007550B0"/>
    <w:rsid w:val="007550ED"/>
    <w:rsid w:val="00766815"/>
    <w:rsid w:val="0076734B"/>
    <w:rsid w:val="00774393"/>
    <w:rsid w:val="00793BBC"/>
    <w:rsid w:val="007A3B66"/>
    <w:rsid w:val="007A4044"/>
    <w:rsid w:val="007A417C"/>
    <w:rsid w:val="007B2F2F"/>
    <w:rsid w:val="007D35CA"/>
    <w:rsid w:val="007E1A8C"/>
    <w:rsid w:val="007E6A33"/>
    <w:rsid w:val="007F000E"/>
    <w:rsid w:val="007F22BF"/>
    <w:rsid w:val="007F575A"/>
    <w:rsid w:val="007F5E0E"/>
    <w:rsid w:val="008042DF"/>
    <w:rsid w:val="008048DA"/>
    <w:rsid w:val="008061A8"/>
    <w:rsid w:val="0081218A"/>
    <w:rsid w:val="008242C2"/>
    <w:rsid w:val="0084538C"/>
    <w:rsid w:val="00847A93"/>
    <w:rsid w:val="0085114B"/>
    <w:rsid w:val="00851D55"/>
    <w:rsid w:val="00854993"/>
    <w:rsid w:val="00855B15"/>
    <w:rsid w:val="00861D04"/>
    <w:rsid w:val="008673A3"/>
    <w:rsid w:val="00874583"/>
    <w:rsid w:val="00886898"/>
    <w:rsid w:val="008908A0"/>
    <w:rsid w:val="00892068"/>
    <w:rsid w:val="00893CF9"/>
    <w:rsid w:val="008A0197"/>
    <w:rsid w:val="008A5C7A"/>
    <w:rsid w:val="008B1942"/>
    <w:rsid w:val="008B6B15"/>
    <w:rsid w:val="008D076C"/>
    <w:rsid w:val="008D0DA8"/>
    <w:rsid w:val="008D306B"/>
    <w:rsid w:val="008D46EF"/>
    <w:rsid w:val="008D50F2"/>
    <w:rsid w:val="008D7F70"/>
    <w:rsid w:val="008E0021"/>
    <w:rsid w:val="008E40FC"/>
    <w:rsid w:val="008E6455"/>
    <w:rsid w:val="008E7323"/>
    <w:rsid w:val="008F16D8"/>
    <w:rsid w:val="008F624D"/>
    <w:rsid w:val="0090668B"/>
    <w:rsid w:val="009126D3"/>
    <w:rsid w:val="00927053"/>
    <w:rsid w:val="00940CDE"/>
    <w:rsid w:val="0094343C"/>
    <w:rsid w:val="00946306"/>
    <w:rsid w:val="00954965"/>
    <w:rsid w:val="009556D6"/>
    <w:rsid w:val="009603BC"/>
    <w:rsid w:val="0096195F"/>
    <w:rsid w:val="00961AF6"/>
    <w:rsid w:val="00961FB8"/>
    <w:rsid w:val="00967761"/>
    <w:rsid w:val="00977543"/>
    <w:rsid w:val="00982C03"/>
    <w:rsid w:val="009840B7"/>
    <w:rsid w:val="009867ED"/>
    <w:rsid w:val="009A42A7"/>
    <w:rsid w:val="009A5756"/>
    <w:rsid w:val="009A6E1F"/>
    <w:rsid w:val="009A73FB"/>
    <w:rsid w:val="009B02F7"/>
    <w:rsid w:val="009B202E"/>
    <w:rsid w:val="009C18D6"/>
    <w:rsid w:val="009C255A"/>
    <w:rsid w:val="009C26F3"/>
    <w:rsid w:val="009C7951"/>
    <w:rsid w:val="009D0530"/>
    <w:rsid w:val="009D2E6B"/>
    <w:rsid w:val="009D5C46"/>
    <w:rsid w:val="009D6F68"/>
    <w:rsid w:val="009E3AF9"/>
    <w:rsid w:val="009F5243"/>
    <w:rsid w:val="00A00A2F"/>
    <w:rsid w:val="00A14A73"/>
    <w:rsid w:val="00A1781E"/>
    <w:rsid w:val="00A2086C"/>
    <w:rsid w:val="00A249D8"/>
    <w:rsid w:val="00A302F2"/>
    <w:rsid w:val="00A331F2"/>
    <w:rsid w:val="00A431B3"/>
    <w:rsid w:val="00A4635F"/>
    <w:rsid w:val="00A524F7"/>
    <w:rsid w:val="00A5667E"/>
    <w:rsid w:val="00A62E1C"/>
    <w:rsid w:val="00A750D7"/>
    <w:rsid w:val="00A76233"/>
    <w:rsid w:val="00A823DB"/>
    <w:rsid w:val="00A83E16"/>
    <w:rsid w:val="00A931DA"/>
    <w:rsid w:val="00A959C4"/>
    <w:rsid w:val="00AA5F9E"/>
    <w:rsid w:val="00AA6149"/>
    <w:rsid w:val="00AA687D"/>
    <w:rsid w:val="00AB457C"/>
    <w:rsid w:val="00AE0096"/>
    <w:rsid w:val="00AF2906"/>
    <w:rsid w:val="00AF4EE2"/>
    <w:rsid w:val="00B0134C"/>
    <w:rsid w:val="00B0220F"/>
    <w:rsid w:val="00B0678A"/>
    <w:rsid w:val="00B127E8"/>
    <w:rsid w:val="00B1479D"/>
    <w:rsid w:val="00B20F74"/>
    <w:rsid w:val="00B26C51"/>
    <w:rsid w:val="00B44EEF"/>
    <w:rsid w:val="00B459DE"/>
    <w:rsid w:val="00B5659D"/>
    <w:rsid w:val="00B56914"/>
    <w:rsid w:val="00B67446"/>
    <w:rsid w:val="00B67996"/>
    <w:rsid w:val="00B7430F"/>
    <w:rsid w:val="00B7469C"/>
    <w:rsid w:val="00B74902"/>
    <w:rsid w:val="00B8029C"/>
    <w:rsid w:val="00B82471"/>
    <w:rsid w:val="00B835D0"/>
    <w:rsid w:val="00B84C3C"/>
    <w:rsid w:val="00B87AC8"/>
    <w:rsid w:val="00B91D4B"/>
    <w:rsid w:val="00B91DF2"/>
    <w:rsid w:val="00B95804"/>
    <w:rsid w:val="00B95A26"/>
    <w:rsid w:val="00BA4D9B"/>
    <w:rsid w:val="00BC53B3"/>
    <w:rsid w:val="00BD3C14"/>
    <w:rsid w:val="00BE79A5"/>
    <w:rsid w:val="00BF1918"/>
    <w:rsid w:val="00BF7969"/>
    <w:rsid w:val="00BF7F5D"/>
    <w:rsid w:val="00C0060C"/>
    <w:rsid w:val="00C008AC"/>
    <w:rsid w:val="00C0325A"/>
    <w:rsid w:val="00C10696"/>
    <w:rsid w:val="00C12189"/>
    <w:rsid w:val="00C136DB"/>
    <w:rsid w:val="00C13C74"/>
    <w:rsid w:val="00C22143"/>
    <w:rsid w:val="00C25D13"/>
    <w:rsid w:val="00C26611"/>
    <w:rsid w:val="00C26AE3"/>
    <w:rsid w:val="00C308E6"/>
    <w:rsid w:val="00C337C2"/>
    <w:rsid w:val="00C373B7"/>
    <w:rsid w:val="00C3797C"/>
    <w:rsid w:val="00C409E9"/>
    <w:rsid w:val="00C526B8"/>
    <w:rsid w:val="00C61CA7"/>
    <w:rsid w:val="00C664E3"/>
    <w:rsid w:val="00C754FA"/>
    <w:rsid w:val="00C77F05"/>
    <w:rsid w:val="00C82CC0"/>
    <w:rsid w:val="00C842AE"/>
    <w:rsid w:val="00C876E2"/>
    <w:rsid w:val="00C925BC"/>
    <w:rsid w:val="00CB178D"/>
    <w:rsid w:val="00CB3C07"/>
    <w:rsid w:val="00CB5987"/>
    <w:rsid w:val="00CB68E8"/>
    <w:rsid w:val="00CC40BD"/>
    <w:rsid w:val="00CC4DA8"/>
    <w:rsid w:val="00CC6849"/>
    <w:rsid w:val="00CC705E"/>
    <w:rsid w:val="00CD41A8"/>
    <w:rsid w:val="00CD4416"/>
    <w:rsid w:val="00CD5461"/>
    <w:rsid w:val="00CE5A0F"/>
    <w:rsid w:val="00CF6035"/>
    <w:rsid w:val="00D069AB"/>
    <w:rsid w:val="00D07053"/>
    <w:rsid w:val="00D2109A"/>
    <w:rsid w:val="00D22C68"/>
    <w:rsid w:val="00D25860"/>
    <w:rsid w:val="00D25FF6"/>
    <w:rsid w:val="00D32955"/>
    <w:rsid w:val="00D4273C"/>
    <w:rsid w:val="00D45F3B"/>
    <w:rsid w:val="00D60CCD"/>
    <w:rsid w:val="00D717D1"/>
    <w:rsid w:val="00D748B4"/>
    <w:rsid w:val="00D75A40"/>
    <w:rsid w:val="00DA7E52"/>
    <w:rsid w:val="00DB0884"/>
    <w:rsid w:val="00DB0F2C"/>
    <w:rsid w:val="00DC164A"/>
    <w:rsid w:val="00DE7434"/>
    <w:rsid w:val="00E0314F"/>
    <w:rsid w:val="00E0462B"/>
    <w:rsid w:val="00E12A9F"/>
    <w:rsid w:val="00E1375A"/>
    <w:rsid w:val="00E17C91"/>
    <w:rsid w:val="00E20AEC"/>
    <w:rsid w:val="00E26701"/>
    <w:rsid w:val="00E32779"/>
    <w:rsid w:val="00E35FFA"/>
    <w:rsid w:val="00E37173"/>
    <w:rsid w:val="00E43076"/>
    <w:rsid w:val="00E53CFD"/>
    <w:rsid w:val="00E54EBF"/>
    <w:rsid w:val="00E574F5"/>
    <w:rsid w:val="00E63508"/>
    <w:rsid w:val="00E65DB2"/>
    <w:rsid w:val="00E672DF"/>
    <w:rsid w:val="00E755F2"/>
    <w:rsid w:val="00EA3093"/>
    <w:rsid w:val="00EB1FFE"/>
    <w:rsid w:val="00EB20C4"/>
    <w:rsid w:val="00EB6625"/>
    <w:rsid w:val="00EC17E1"/>
    <w:rsid w:val="00EC689B"/>
    <w:rsid w:val="00EC72B6"/>
    <w:rsid w:val="00EC78A9"/>
    <w:rsid w:val="00ED36C4"/>
    <w:rsid w:val="00EE1FC7"/>
    <w:rsid w:val="00EE34D5"/>
    <w:rsid w:val="00EE4C65"/>
    <w:rsid w:val="00EF2198"/>
    <w:rsid w:val="00F04F04"/>
    <w:rsid w:val="00F11D6B"/>
    <w:rsid w:val="00F157E8"/>
    <w:rsid w:val="00F22A38"/>
    <w:rsid w:val="00F22C41"/>
    <w:rsid w:val="00F25FC4"/>
    <w:rsid w:val="00F2654B"/>
    <w:rsid w:val="00F4283E"/>
    <w:rsid w:val="00F45292"/>
    <w:rsid w:val="00F5224E"/>
    <w:rsid w:val="00F532EE"/>
    <w:rsid w:val="00F53BD9"/>
    <w:rsid w:val="00F57BA9"/>
    <w:rsid w:val="00F61914"/>
    <w:rsid w:val="00F63C07"/>
    <w:rsid w:val="00F66C80"/>
    <w:rsid w:val="00F76CE9"/>
    <w:rsid w:val="00F90B62"/>
    <w:rsid w:val="00F94901"/>
    <w:rsid w:val="00F96E80"/>
    <w:rsid w:val="00FA6AD8"/>
    <w:rsid w:val="00FD314B"/>
    <w:rsid w:val="00FD5D8E"/>
    <w:rsid w:val="00FE0618"/>
    <w:rsid w:val="00FE4686"/>
    <w:rsid w:val="00FE60EF"/>
    <w:rsid w:val="00FF0BC0"/>
    <w:rsid w:val="00FF283B"/>
    <w:rsid w:val="00FF47EF"/>
    <w:rsid w:val="00FF777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507590"/>
  <w15:docId w15:val="{B5A4BCA2-F565-433D-A1DB-C2C3A03D4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389A"/>
    <w:rPr>
      <w:noProof/>
      <w:lang w:val="en-GB" w:eastAsia="en-US"/>
    </w:rPr>
  </w:style>
  <w:style w:type="paragraph" w:styleId="Ttulo1">
    <w:name w:val="heading 1"/>
    <w:basedOn w:val="Normal"/>
    <w:next w:val="Normal"/>
    <w:link w:val="Ttulo1Car"/>
    <w:qFormat/>
    <w:pPr>
      <w:keepNext/>
      <w:keepLines/>
      <w:numPr>
        <w:numId w:val="1"/>
      </w:numPr>
      <w:tabs>
        <w:tab w:val="left" w:pos="425"/>
      </w:tabs>
      <w:suppressAutoHyphens/>
      <w:spacing w:before="720" w:after="120" w:line="320" w:lineRule="atLeast"/>
      <w:outlineLvl w:val="0"/>
    </w:pPr>
    <w:rPr>
      <w:b/>
      <w:sz w:val="28"/>
    </w:rPr>
  </w:style>
  <w:style w:type="paragraph" w:styleId="Ttulo2">
    <w:name w:val="heading 2"/>
    <w:basedOn w:val="Normal"/>
    <w:next w:val="Normal"/>
    <w:qFormat/>
    <w:pPr>
      <w:keepNext/>
      <w:keepLines/>
      <w:numPr>
        <w:ilvl w:val="1"/>
        <w:numId w:val="1"/>
      </w:numPr>
      <w:tabs>
        <w:tab w:val="left" w:pos="567"/>
      </w:tabs>
      <w:suppressAutoHyphens/>
      <w:spacing w:before="360" w:after="120" w:line="280" w:lineRule="atLeast"/>
      <w:outlineLvl w:val="1"/>
    </w:pPr>
    <w:rPr>
      <w:b/>
      <w:sz w:val="24"/>
    </w:rPr>
  </w:style>
  <w:style w:type="paragraph" w:styleId="Ttulo3">
    <w:name w:val="heading 3"/>
    <w:basedOn w:val="Normal"/>
    <w:next w:val="Normal"/>
    <w:qFormat/>
    <w:pPr>
      <w:keepNext/>
      <w:keepLines/>
      <w:numPr>
        <w:ilvl w:val="2"/>
        <w:numId w:val="1"/>
      </w:numPr>
      <w:tabs>
        <w:tab w:val="left" w:pos="709"/>
      </w:tabs>
      <w:suppressAutoHyphens/>
      <w:spacing w:before="240" w:after="120"/>
      <w:outlineLvl w:val="2"/>
    </w:pPr>
    <w:rPr>
      <w:b/>
    </w:rPr>
  </w:style>
  <w:style w:type="paragraph" w:styleId="Ttulo4">
    <w:name w:val="heading 4"/>
    <w:basedOn w:val="Normal"/>
    <w:next w:val="Normal"/>
    <w:qFormat/>
    <w:pPr>
      <w:keepNext/>
      <w:keepLines/>
      <w:numPr>
        <w:ilvl w:val="3"/>
        <w:numId w:val="1"/>
      </w:numPr>
      <w:tabs>
        <w:tab w:val="left" w:pos="851"/>
      </w:tabs>
      <w:suppressAutoHyphens/>
      <w:spacing w:before="180" w:after="60"/>
      <w:outlineLvl w:val="3"/>
    </w:pPr>
    <w:rPr>
      <w:b/>
      <w:i/>
    </w:rPr>
  </w:style>
  <w:style w:type="paragraph" w:styleId="Ttulo5">
    <w:name w:val="heading 5"/>
    <w:basedOn w:val="Ttulo4"/>
    <w:next w:val="Normal"/>
    <w:qFormat/>
    <w:pPr>
      <w:numPr>
        <w:ilvl w:val="4"/>
      </w:numPr>
      <w:spacing w:after="0" w:line="240" w:lineRule="exact"/>
      <w:outlineLvl w:val="4"/>
    </w:pPr>
  </w:style>
  <w:style w:type="paragraph" w:styleId="Ttulo6">
    <w:name w:val="heading 6"/>
    <w:basedOn w:val="Ttulo5"/>
    <w:next w:val="Normal"/>
    <w:qFormat/>
    <w:pPr>
      <w:numPr>
        <w:ilvl w:val="5"/>
      </w:numPr>
      <w:outlineLvl w:val="5"/>
    </w:pPr>
  </w:style>
  <w:style w:type="paragraph" w:styleId="Ttulo7">
    <w:name w:val="heading 7"/>
    <w:basedOn w:val="Ttulo6"/>
    <w:next w:val="Normal"/>
    <w:qFormat/>
    <w:pPr>
      <w:numPr>
        <w:ilvl w:val="6"/>
      </w:numPr>
      <w:outlineLvl w:val="6"/>
    </w:pPr>
  </w:style>
  <w:style w:type="paragraph" w:styleId="Ttulo8">
    <w:name w:val="heading 8"/>
    <w:basedOn w:val="Normal"/>
    <w:next w:val="Normal"/>
    <w:link w:val="Ttulo8Car"/>
    <w:semiHidden/>
    <w:unhideWhenUsed/>
    <w:qFormat/>
    <w:rsid w:val="00FD314B"/>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Ttulo9">
    <w:name w:val="heading 9"/>
    <w:basedOn w:val="Normal"/>
    <w:next w:val="Normal"/>
    <w:link w:val="Ttulo9Car"/>
    <w:semiHidden/>
    <w:unhideWhenUsed/>
    <w:qFormat/>
    <w:rsid w:val="00FD314B"/>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next w:val="Normal"/>
    <w:pPr>
      <w:tabs>
        <w:tab w:val="left" w:pos="284"/>
      </w:tabs>
      <w:ind w:left="284" w:hanging="284"/>
    </w:pPr>
  </w:style>
  <w:style w:type="paragraph" w:customStyle="1" w:styleId="NumberedItem">
    <w:name w:val="Numbered Item"/>
    <w:basedOn w:val="Item"/>
    <w:pPr>
      <w:ind w:left="283" w:hanging="283"/>
    </w:pPr>
  </w:style>
  <w:style w:type="paragraph" w:customStyle="1" w:styleId="BulletItem">
    <w:name w:val="Bullet Item"/>
    <w:basedOn w:val="Item"/>
    <w:pPr>
      <w:ind w:left="283" w:hanging="283"/>
    </w:pPr>
  </w:style>
  <w:style w:type="paragraph" w:customStyle="1" w:styleId="Equation">
    <w:name w:val="Equation"/>
    <w:basedOn w:val="Normal"/>
    <w:pPr>
      <w:tabs>
        <w:tab w:val="center" w:pos="3261"/>
        <w:tab w:val="left" w:pos="6379"/>
      </w:tabs>
    </w:pPr>
  </w:style>
  <w:style w:type="paragraph" w:styleId="Textonotapie">
    <w:name w:val="footnote text"/>
    <w:aliases w:val="Footnote,Fußnote"/>
    <w:basedOn w:val="Normal"/>
    <w:semiHidden/>
    <w:pPr>
      <w:tabs>
        <w:tab w:val="left" w:pos="397"/>
      </w:tabs>
      <w:spacing w:line="200" w:lineRule="atLeast"/>
      <w:ind w:left="397" w:hanging="397"/>
    </w:pPr>
    <w:rPr>
      <w:sz w:val="18"/>
    </w:rPr>
  </w:style>
  <w:style w:type="character" w:styleId="Refdenotaalpie">
    <w:name w:val="footnote reference"/>
    <w:aliases w:val="Footnote Reference Number"/>
    <w:semiHidden/>
    <w:rPr>
      <w:rFonts w:ascii="Times New Roman" w:hAnsi="Times New Roman"/>
      <w:color w:val="auto"/>
      <w:spacing w:val="0"/>
      <w:kern w:val="0"/>
      <w:position w:val="0"/>
      <w:sz w:val="20"/>
      <w:u w:val="none"/>
      <w:vertAlign w:val="superscript"/>
    </w:rPr>
  </w:style>
  <w:style w:type="paragraph" w:customStyle="1" w:styleId="Runninghead-left">
    <w:name w:val="Running head - left"/>
    <w:basedOn w:val="Normal"/>
    <w:pPr>
      <w:tabs>
        <w:tab w:val="left" w:pos="680"/>
      </w:tabs>
      <w:spacing w:line="240" w:lineRule="exact"/>
    </w:pPr>
    <w:rPr>
      <w:sz w:val="18"/>
    </w:rPr>
  </w:style>
  <w:style w:type="paragraph" w:customStyle="1" w:styleId="Petit-entireparagraphindented">
    <w:name w:val="Petit - entire paragraph indented"/>
    <w:basedOn w:val="Normal"/>
    <w:next w:val="Normal"/>
    <w:pPr>
      <w:spacing w:line="220" w:lineRule="atLeast"/>
      <w:ind w:left="567"/>
    </w:pPr>
    <w:rPr>
      <w:sz w:val="18"/>
    </w:rPr>
  </w:style>
  <w:style w:type="paragraph" w:customStyle="1" w:styleId="Petit-notindented">
    <w:name w:val="Petit - not indented"/>
    <w:basedOn w:val="Petit-entireparagraphindented"/>
    <w:pPr>
      <w:ind w:left="0"/>
    </w:pPr>
  </w:style>
  <w:style w:type="paragraph" w:customStyle="1" w:styleId="Legend">
    <w:name w:val="Legend"/>
    <w:basedOn w:val="Normal"/>
    <w:pPr>
      <w:keepLines/>
      <w:tabs>
        <w:tab w:val="left" w:pos="284"/>
      </w:tabs>
      <w:spacing w:after="240" w:line="200" w:lineRule="atLeast"/>
    </w:pPr>
    <w:rPr>
      <w:sz w:val="18"/>
    </w:rPr>
  </w:style>
  <w:style w:type="paragraph" w:customStyle="1" w:styleId="References">
    <w:name w:val="References"/>
    <w:basedOn w:val="Normal"/>
    <w:pPr>
      <w:spacing w:line="220" w:lineRule="atLeast"/>
      <w:ind w:left="284" w:hanging="284"/>
    </w:pPr>
    <w:rPr>
      <w:b/>
    </w:rPr>
  </w:style>
  <w:style w:type="paragraph" w:customStyle="1" w:styleId="Tabletitle">
    <w:name w:val="Table title"/>
    <w:pPr>
      <w:keepNext/>
      <w:keepLines/>
      <w:tabs>
        <w:tab w:val="left" w:pos="284"/>
      </w:tabs>
      <w:spacing w:before="120" w:after="120" w:line="200" w:lineRule="atLeast"/>
      <w:jc w:val="both"/>
    </w:pPr>
    <w:rPr>
      <w:noProof/>
      <w:sz w:val="18"/>
      <w:lang w:val="en-GB" w:eastAsia="en-US"/>
    </w:rPr>
  </w:style>
  <w:style w:type="paragraph" w:styleId="Ttulo">
    <w:name w:val="Title"/>
    <w:basedOn w:val="Ttulo1"/>
    <w:next w:val="Normal"/>
    <w:qFormat/>
    <w:pPr>
      <w:spacing w:before="0" w:after="0"/>
      <w:outlineLvl w:val="9"/>
    </w:pPr>
    <w:rPr>
      <w:sz w:val="32"/>
    </w:rPr>
  </w:style>
  <w:style w:type="paragraph" w:customStyle="1" w:styleId="Runninghead-right">
    <w:name w:val="Running head - right"/>
    <w:basedOn w:val="Runninghead-left"/>
    <w:pPr>
      <w:tabs>
        <w:tab w:val="clear" w:pos="680"/>
        <w:tab w:val="right" w:pos="5954"/>
        <w:tab w:val="right" w:pos="6634"/>
      </w:tabs>
    </w:pPr>
  </w:style>
  <w:style w:type="character" w:styleId="Nmerodepgina">
    <w:name w:val="page number"/>
    <w:rPr>
      <w:rFonts w:ascii="Times New Roman" w:hAnsi="Times New Roman"/>
      <w:sz w:val="18"/>
    </w:rPr>
  </w:style>
  <w:style w:type="paragraph" w:customStyle="1" w:styleId="Author">
    <w:name w:val="Author"/>
    <w:basedOn w:val="Normal"/>
    <w:next w:val="Normal"/>
    <w:link w:val="AuthorChar"/>
    <w:pPr>
      <w:spacing w:before="600"/>
    </w:pPr>
    <w:rPr>
      <w:b/>
      <w:sz w:val="24"/>
    </w:rPr>
  </w:style>
  <w:style w:type="paragraph" w:customStyle="1" w:styleId="Address">
    <w:name w:val="Address"/>
    <w:basedOn w:val="Normal"/>
    <w:next w:val="Normal"/>
  </w:style>
  <w:style w:type="paragraph" w:customStyle="1" w:styleId="Summary">
    <w:name w:val="Summary"/>
    <w:basedOn w:val="Normal"/>
    <w:next w:val="Normal"/>
    <w:pPr>
      <w:spacing w:before="720" w:line="220" w:lineRule="atLeast"/>
    </w:pPr>
    <w:rPr>
      <w:i/>
    </w:rPr>
  </w:style>
  <w:style w:type="paragraph" w:customStyle="1" w:styleId="Keywords">
    <w:name w:val="Keywords"/>
    <w:basedOn w:val="Normal"/>
    <w:next w:val="Ttulo1"/>
    <w:pPr>
      <w:spacing w:before="240" w:line="220" w:lineRule="atLeast"/>
    </w:pPr>
    <w:rPr>
      <w:i/>
      <w:sz w:val="18"/>
    </w:rPr>
  </w:style>
  <w:style w:type="paragraph" w:styleId="Encabezado">
    <w:name w:val="header"/>
    <w:basedOn w:val="Normal"/>
    <w:link w:val="EncabezadoCar"/>
    <w:uiPriority w:val="99"/>
    <w:rsid w:val="00E755F2"/>
    <w:pPr>
      <w:tabs>
        <w:tab w:val="center" w:pos="4320"/>
        <w:tab w:val="right" w:pos="8640"/>
      </w:tabs>
    </w:pPr>
  </w:style>
  <w:style w:type="paragraph" w:customStyle="1" w:styleId="Style1">
    <w:name w:val="Style1"/>
    <w:basedOn w:val="Textoindependiente2"/>
    <w:rPr>
      <w:bCs/>
    </w:rPr>
  </w:style>
  <w:style w:type="paragraph" w:styleId="Textoindependiente2">
    <w:name w:val="Body Text 2"/>
    <w:basedOn w:val="Normal"/>
    <w:pPr>
      <w:spacing w:after="120" w:line="480" w:lineRule="auto"/>
    </w:pPr>
  </w:style>
  <w:style w:type="paragraph" w:customStyle="1" w:styleId="Conclusions">
    <w:name w:val="Conclusions"/>
    <w:basedOn w:val="Normal"/>
    <w:rPr>
      <w:b/>
      <w:bCs/>
    </w:rPr>
  </w:style>
  <w:style w:type="paragraph" w:styleId="Piedepgina">
    <w:name w:val="footer"/>
    <w:basedOn w:val="Normal"/>
    <w:link w:val="PiedepginaCar"/>
    <w:uiPriority w:val="99"/>
    <w:rsid w:val="00E755F2"/>
    <w:pPr>
      <w:tabs>
        <w:tab w:val="center" w:pos="4320"/>
        <w:tab w:val="right" w:pos="8640"/>
      </w:tabs>
    </w:pPr>
  </w:style>
  <w:style w:type="table" w:styleId="Tablaconcuadrcula">
    <w:name w:val="Table Grid"/>
    <w:basedOn w:val="Tablanormal"/>
    <w:rsid w:val="00851D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8Car">
    <w:name w:val="Título 8 Car"/>
    <w:basedOn w:val="Fuentedeprrafopredeter"/>
    <w:link w:val="Ttulo8"/>
    <w:semiHidden/>
    <w:rsid w:val="00FD314B"/>
    <w:rPr>
      <w:rFonts w:asciiTheme="majorHAnsi" w:eastAsiaTheme="majorEastAsia" w:hAnsiTheme="majorHAnsi" w:cstheme="majorBidi"/>
      <w:noProof/>
      <w:color w:val="404040" w:themeColor="text1" w:themeTint="BF"/>
      <w:lang w:val="en-GB" w:eastAsia="en-US"/>
    </w:rPr>
  </w:style>
  <w:style w:type="character" w:customStyle="1" w:styleId="Ttulo9Car">
    <w:name w:val="Título 9 Car"/>
    <w:basedOn w:val="Fuentedeprrafopredeter"/>
    <w:link w:val="Ttulo9"/>
    <w:semiHidden/>
    <w:rsid w:val="00FD314B"/>
    <w:rPr>
      <w:rFonts w:asciiTheme="majorHAnsi" w:eastAsiaTheme="majorEastAsia" w:hAnsiTheme="majorHAnsi" w:cstheme="majorBidi"/>
      <w:i/>
      <w:iCs/>
      <w:noProof/>
      <w:color w:val="404040" w:themeColor="text1" w:themeTint="BF"/>
      <w:lang w:val="en-GB" w:eastAsia="en-US"/>
    </w:rPr>
  </w:style>
  <w:style w:type="paragraph" w:styleId="Textodeglobo">
    <w:name w:val="Balloon Text"/>
    <w:basedOn w:val="Normal"/>
    <w:link w:val="TextodegloboCar"/>
    <w:rsid w:val="003D4014"/>
    <w:rPr>
      <w:rFonts w:ascii="Tahoma" w:hAnsi="Tahoma" w:cs="Tahoma"/>
      <w:sz w:val="16"/>
      <w:szCs w:val="16"/>
    </w:rPr>
  </w:style>
  <w:style w:type="character" w:customStyle="1" w:styleId="TextodegloboCar">
    <w:name w:val="Texto de globo Car"/>
    <w:basedOn w:val="Fuentedeprrafopredeter"/>
    <w:link w:val="Textodeglobo"/>
    <w:rsid w:val="003D4014"/>
    <w:rPr>
      <w:rFonts w:ascii="Tahoma" w:hAnsi="Tahoma" w:cs="Tahoma"/>
      <w:noProof/>
      <w:sz w:val="16"/>
      <w:szCs w:val="16"/>
      <w:lang w:val="en-GB" w:eastAsia="en-US"/>
    </w:rPr>
  </w:style>
  <w:style w:type="paragraph" w:customStyle="1" w:styleId="tlAuthor1VycentrovanPred0bRiadkovaniejednoduch">
    <w:name w:val="Štýl Author_1 + Vycentrované Pred:  0 b Riadkovanie:  jednoduché"/>
    <w:basedOn w:val="Author"/>
    <w:link w:val="tlAuthor1VycentrovanPred0bRiadkovaniejednoduchChar"/>
    <w:qFormat/>
    <w:rsid w:val="006B389A"/>
    <w:pPr>
      <w:spacing w:before="0"/>
      <w:jc w:val="center"/>
    </w:pPr>
    <w:rPr>
      <w:b w:val="0"/>
      <w:bCs/>
    </w:rPr>
  </w:style>
  <w:style w:type="paragraph" w:customStyle="1" w:styleId="tltlAuthor2VycentrovanPred0bRiadkovaniejednodu">
    <w:name w:val="Štýl Štýl Author_2 + Vycentrované Pred:  0 b Riadkovanie:  jednodu..."/>
    <w:basedOn w:val="tlAuthor1VycentrovanPred0bRiadkovaniejednoduch"/>
    <w:link w:val="tltlAuthor2VycentrovanPred0bRiadkovaniejednoduChar"/>
    <w:qFormat/>
    <w:rsid w:val="00303A90"/>
    <w:rPr>
      <w:b/>
      <w:iCs/>
    </w:rPr>
  </w:style>
  <w:style w:type="character" w:customStyle="1" w:styleId="PiedepginaCar">
    <w:name w:val="Pie de página Car"/>
    <w:basedOn w:val="Fuentedeprrafopredeter"/>
    <w:link w:val="Piedepgina"/>
    <w:uiPriority w:val="99"/>
    <w:rsid w:val="009D0530"/>
    <w:rPr>
      <w:noProof/>
      <w:lang w:val="en-GB" w:eastAsia="en-US"/>
    </w:rPr>
  </w:style>
  <w:style w:type="paragraph" w:styleId="NormalWeb">
    <w:name w:val="Normal (Web)"/>
    <w:basedOn w:val="Normal"/>
    <w:uiPriority w:val="99"/>
    <w:unhideWhenUsed/>
    <w:rsid w:val="008B6B15"/>
    <w:pPr>
      <w:spacing w:before="100" w:beforeAutospacing="1" w:after="100" w:afterAutospacing="1"/>
    </w:pPr>
    <w:rPr>
      <w:noProof w:val="0"/>
      <w:sz w:val="24"/>
      <w:szCs w:val="24"/>
      <w:lang w:eastAsia="en-GB"/>
    </w:rPr>
  </w:style>
  <w:style w:type="character" w:customStyle="1" w:styleId="apple-converted-space">
    <w:name w:val="apple-converted-space"/>
    <w:basedOn w:val="Fuentedeprrafopredeter"/>
    <w:rsid w:val="008B6B15"/>
  </w:style>
  <w:style w:type="paragraph" w:customStyle="1" w:styleId="tltlAuthor3">
    <w:name w:val="Štýl Štýl Author_3"/>
    <w:basedOn w:val="tltlAuthor2VycentrovanPred0bRiadkovaniejednodu"/>
    <w:link w:val="tltlAuthor3Char"/>
    <w:qFormat/>
    <w:rsid w:val="00303A90"/>
    <w:rPr>
      <w:color w:val="000000" w:themeColor="text1"/>
    </w:rPr>
  </w:style>
  <w:style w:type="paragraph" w:customStyle="1" w:styleId="tltlAuthor4">
    <w:name w:val="Štýl Štýl Author_4"/>
    <w:basedOn w:val="tltlAuthor2VycentrovanPred0bRiadkovaniejednodu"/>
    <w:link w:val="tltlAuthor4Char"/>
    <w:qFormat/>
    <w:rsid w:val="00303A90"/>
    <w:rPr>
      <w:color w:val="000000" w:themeColor="text1"/>
    </w:rPr>
  </w:style>
  <w:style w:type="character" w:customStyle="1" w:styleId="AuthorChar">
    <w:name w:val="Author Char"/>
    <w:basedOn w:val="Fuentedeprrafopredeter"/>
    <w:link w:val="Author"/>
    <w:rsid w:val="00303A90"/>
    <w:rPr>
      <w:b/>
      <w:noProof/>
      <w:sz w:val="24"/>
      <w:lang w:val="en-GB" w:eastAsia="en-US"/>
    </w:rPr>
  </w:style>
  <w:style w:type="character" w:customStyle="1" w:styleId="tlAuthor1VycentrovanPred0bRiadkovaniejednoduchChar">
    <w:name w:val="Štýl Author_1 + Vycentrované Pred:  0 b Riadkovanie:  jednoduché Char"/>
    <w:basedOn w:val="AuthorChar"/>
    <w:link w:val="tlAuthor1VycentrovanPred0bRiadkovaniejednoduch"/>
    <w:rsid w:val="00303A90"/>
    <w:rPr>
      <w:b w:val="0"/>
      <w:bCs/>
      <w:noProof/>
      <w:sz w:val="24"/>
      <w:lang w:val="en-GB" w:eastAsia="en-US"/>
    </w:rPr>
  </w:style>
  <w:style w:type="character" w:customStyle="1" w:styleId="tltlAuthor2VycentrovanPred0bRiadkovaniejednoduChar">
    <w:name w:val="Štýl Štýl Author_2 + Vycentrované Pred:  0 b Riadkovanie:  jednodu... Char"/>
    <w:basedOn w:val="tlAuthor1VycentrovanPred0bRiadkovaniejednoduchChar"/>
    <w:link w:val="tltlAuthor2VycentrovanPred0bRiadkovaniejednodu"/>
    <w:rsid w:val="00303A90"/>
    <w:rPr>
      <w:b/>
      <w:bCs/>
      <w:iCs/>
      <w:noProof/>
      <w:sz w:val="24"/>
      <w:lang w:val="en-GB" w:eastAsia="en-US"/>
    </w:rPr>
  </w:style>
  <w:style w:type="character" w:customStyle="1" w:styleId="tltlAuthor3Char">
    <w:name w:val="Štýl Štýl Author_3 Char"/>
    <w:basedOn w:val="tltlAuthor2VycentrovanPred0bRiadkovaniejednoduChar"/>
    <w:link w:val="tltlAuthor3"/>
    <w:rsid w:val="00303A90"/>
    <w:rPr>
      <w:b/>
      <w:bCs/>
      <w:iCs/>
      <w:noProof/>
      <w:color w:val="000000" w:themeColor="text1"/>
      <w:sz w:val="24"/>
      <w:lang w:val="en-GB" w:eastAsia="en-US"/>
    </w:rPr>
  </w:style>
  <w:style w:type="character" w:customStyle="1" w:styleId="tltlAuthor4Char">
    <w:name w:val="Štýl Štýl Author_4 Char"/>
    <w:basedOn w:val="tltlAuthor2VycentrovanPred0bRiadkovaniejednoduChar"/>
    <w:link w:val="tltlAuthor4"/>
    <w:rsid w:val="00303A90"/>
    <w:rPr>
      <w:b/>
      <w:bCs/>
      <w:iCs/>
      <w:noProof/>
      <w:color w:val="000000" w:themeColor="text1"/>
      <w:sz w:val="24"/>
      <w:lang w:val="en-GB" w:eastAsia="en-US"/>
    </w:rPr>
  </w:style>
  <w:style w:type="character" w:customStyle="1" w:styleId="EncabezadoCar">
    <w:name w:val="Encabezado Car"/>
    <w:basedOn w:val="Fuentedeprrafopredeter"/>
    <w:link w:val="Encabezado"/>
    <w:uiPriority w:val="99"/>
    <w:rsid w:val="00EC78A9"/>
    <w:rPr>
      <w:noProof/>
      <w:lang w:val="en-GB" w:eastAsia="en-US"/>
    </w:rPr>
  </w:style>
  <w:style w:type="character" w:styleId="Hipervnculo">
    <w:name w:val="Hyperlink"/>
    <w:basedOn w:val="Fuentedeprrafopredeter"/>
    <w:unhideWhenUsed/>
    <w:rsid w:val="007A3B66"/>
    <w:rPr>
      <w:color w:val="0000FF" w:themeColor="hyperlink"/>
      <w:u w:val="single"/>
    </w:rPr>
  </w:style>
  <w:style w:type="character" w:styleId="Mencinsinresolver">
    <w:name w:val="Unresolved Mention"/>
    <w:basedOn w:val="Fuentedeprrafopredeter"/>
    <w:uiPriority w:val="99"/>
    <w:semiHidden/>
    <w:unhideWhenUsed/>
    <w:rsid w:val="007A3B66"/>
    <w:rPr>
      <w:color w:val="605E5C"/>
      <w:shd w:val="clear" w:color="auto" w:fill="E1DFDD"/>
    </w:rPr>
  </w:style>
  <w:style w:type="character" w:styleId="Hipervnculovisitado">
    <w:name w:val="FollowedHyperlink"/>
    <w:basedOn w:val="Fuentedeprrafopredeter"/>
    <w:semiHidden/>
    <w:unhideWhenUsed/>
    <w:rsid w:val="00D07053"/>
    <w:rPr>
      <w:color w:val="800080" w:themeColor="followedHyperlink"/>
      <w:u w:val="single"/>
    </w:rPr>
  </w:style>
  <w:style w:type="character" w:styleId="Nmerodelnea">
    <w:name w:val="line number"/>
    <w:basedOn w:val="Fuentedeprrafopredeter"/>
    <w:semiHidden/>
    <w:unhideWhenUsed/>
    <w:rsid w:val="00D22C68"/>
  </w:style>
  <w:style w:type="character" w:customStyle="1" w:styleId="Ttulo1Car">
    <w:name w:val="Título 1 Car"/>
    <w:basedOn w:val="Fuentedeprrafopredeter"/>
    <w:link w:val="Ttulo1"/>
    <w:rsid w:val="00DB0F2C"/>
    <w:rPr>
      <w:b/>
      <w:noProof/>
      <w:sz w:val="28"/>
      <w:lang w:val="en-GB" w:eastAsia="en-US"/>
    </w:rPr>
  </w:style>
  <w:style w:type="paragraph" w:styleId="HTMLconformatoprevio">
    <w:name w:val="HTML Preformatted"/>
    <w:basedOn w:val="Normal"/>
    <w:link w:val="HTMLconformatoprevioCar"/>
    <w:semiHidden/>
    <w:unhideWhenUsed/>
    <w:rsid w:val="004F7CE8"/>
    <w:rPr>
      <w:rFonts w:ascii="Consolas" w:hAnsi="Consolas"/>
    </w:rPr>
  </w:style>
  <w:style w:type="character" w:customStyle="1" w:styleId="HTMLconformatoprevioCar">
    <w:name w:val="HTML con formato previo Car"/>
    <w:basedOn w:val="Fuentedeprrafopredeter"/>
    <w:link w:val="HTMLconformatoprevio"/>
    <w:semiHidden/>
    <w:rsid w:val="004F7CE8"/>
    <w:rPr>
      <w:rFonts w:ascii="Consolas" w:hAnsi="Consolas"/>
      <w:noProof/>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419760">
      <w:bodyDiv w:val="1"/>
      <w:marLeft w:val="0"/>
      <w:marRight w:val="0"/>
      <w:marTop w:val="0"/>
      <w:marBottom w:val="0"/>
      <w:divBdr>
        <w:top w:val="none" w:sz="0" w:space="0" w:color="auto"/>
        <w:left w:val="none" w:sz="0" w:space="0" w:color="auto"/>
        <w:bottom w:val="none" w:sz="0" w:space="0" w:color="auto"/>
        <w:right w:val="none" w:sz="0" w:space="0" w:color="auto"/>
      </w:divBdr>
    </w:div>
    <w:div w:id="1323317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doi.org/10.22306/al.v13i2.769"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cd\Profiles\Users\ISCI\SV-Multi_EX.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433ABE-B5CD-46D0-A7C5-303EF2D61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SV-Multi_EX</Template>
  <TotalTime>2129</TotalTime>
  <Pages>6</Pages>
  <Words>2954</Words>
  <Characters>16250</Characters>
  <Application>Microsoft Office Word</Application>
  <DocSecurity>0</DocSecurity>
  <Lines>135</Lines>
  <Paragraphs>38</Paragraphs>
  <ScaleCrop>false</ScaleCrop>
  <HeadingPairs>
    <vt:vector size="6" baseType="variant">
      <vt:variant>
        <vt:lpstr>Título</vt:lpstr>
      </vt:variant>
      <vt:variant>
        <vt:i4>1</vt:i4>
      </vt:variant>
      <vt:variant>
        <vt:lpstr>Názov</vt:lpstr>
      </vt:variant>
      <vt:variant>
        <vt:i4>1</vt:i4>
      </vt:variant>
      <vt:variant>
        <vt:lpstr>Title</vt:lpstr>
      </vt:variant>
      <vt:variant>
        <vt:i4>1</vt:i4>
      </vt:variant>
    </vt:vector>
  </HeadingPairs>
  <TitlesOfParts>
    <vt:vector size="3" baseType="lpstr">
      <vt:lpstr>Template Acta Logistica</vt:lpstr>
      <vt:lpstr>Template Acta Logistica</vt:lpstr>
      <vt:lpstr>Acta Logistica.eu</vt:lpstr>
    </vt:vector>
  </TitlesOfParts>
  <Manager>Straka</Manager>
  <Company>4S go, s.r.o.</Company>
  <LinksUpToDate>false</LinksUpToDate>
  <CharactersWithSpaces>19166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Acta Logistica</dc:title>
  <dc:subject>Template</dc:subject>
  <dc:creator>Editorial Office - Acta Logistica</dc:creator>
  <cp:keywords>Template, Acta Logistica</cp:keywords>
  <dc:description>© 4S go, s.r.o.</dc:description>
  <cp:lastModifiedBy>RAUDEL FLORES  MORENO</cp:lastModifiedBy>
  <cp:revision>100</cp:revision>
  <cp:lastPrinted>2005-10-24T05:26:00Z</cp:lastPrinted>
  <dcterms:created xsi:type="dcterms:W3CDTF">2025-02-22T16:01:00Z</dcterms:created>
  <dcterms:modified xsi:type="dcterms:W3CDTF">2026-07-20T18:10:00Z</dcterms:modified>
  <cp:category>Template</cp:category>
  <cp:contentStatus>Free for authors Acta Logistica.eu</cp:contentStatus>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5e867b11791e5ee771668f7c886bf58e35d66276fcb0162529925dea076c661b</vt:lpwstr>
  </property>
</Properties>
</file>